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0F5FAD" w14:textId="44556BA5" w:rsidR="0091650C" w:rsidRDefault="000B039A"/>
    <w:tbl>
      <w:tblPr>
        <w:tblStyle w:val="TableGrid"/>
        <w:tblW w:w="5641" w:type="pct"/>
        <w:tblInd w:w="-856" w:type="dxa"/>
        <w:tblLook w:val="04A0" w:firstRow="1" w:lastRow="0" w:firstColumn="1" w:lastColumn="0" w:noHBand="0" w:noVBand="1"/>
      </w:tblPr>
      <w:tblGrid>
        <w:gridCol w:w="1574"/>
        <w:gridCol w:w="3248"/>
        <w:gridCol w:w="3666"/>
        <w:gridCol w:w="3135"/>
        <w:gridCol w:w="4113"/>
      </w:tblGrid>
      <w:tr w:rsidR="00027771" w14:paraId="1D24C02B" w14:textId="77777777" w:rsidTr="00027771">
        <w:trPr>
          <w:trHeight w:val="677"/>
        </w:trPr>
        <w:tc>
          <w:tcPr>
            <w:tcW w:w="500" w:type="pct"/>
          </w:tcPr>
          <w:p w14:paraId="5B1FBB92" w14:textId="21A2DC41" w:rsidR="00BB1464" w:rsidRDefault="00BB1464">
            <w:r w:rsidRPr="00BB1464">
              <w:rPr>
                <w:rFonts w:ascii="HelveticaNeueLTStd-BlkCn" w:hAnsi="HelveticaNeueLTStd-BlkCn" w:cs="HelveticaNeueLTStd-BlkCn"/>
                <w:color w:val="000000" w:themeColor="text1"/>
              </w:rPr>
              <w:t>Topic</w:t>
            </w:r>
          </w:p>
        </w:tc>
        <w:tc>
          <w:tcPr>
            <w:tcW w:w="1032" w:type="pct"/>
          </w:tcPr>
          <w:p w14:paraId="6B6BB63D" w14:textId="300A5C12" w:rsidR="00BB1464" w:rsidRDefault="00BB1464">
            <w:r w:rsidRPr="00BB1464">
              <w:rPr>
                <w:rFonts w:ascii="HelveticaNeueLTStd-BlkCn" w:hAnsi="HelveticaNeueLTStd-BlkCn" w:cs="HelveticaNeueLTStd-BlkCn"/>
                <w:color w:val="000000" w:themeColor="text1"/>
              </w:rPr>
              <w:t>Entry level</w:t>
            </w:r>
          </w:p>
        </w:tc>
        <w:tc>
          <w:tcPr>
            <w:tcW w:w="1165" w:type="pct"/>
          </w:tcPr>
          <w:p w14:paraId="1E3B3913" w14:textId="3BEBD4E5" w:rsidR="00BB1464" w:rsidRDefault="00BB1464">
            <w:r w:rsidRPr="00BB1464">
              <w:rPr>
                <w:rFonts w:ascii="HelveticaNeueLTStd-BlkCn" w:hAnsi="HelveticaNeueLTStd-BlkCn" w:cs="HelveticaNeueLTStd-BlkCn"/>
                <w:color w:val="000000" w:themeColor="text1"/>
              </w:rPr>
              <w:t>Risk assessment level</w:t>
            </w:r>
          </w:p>
        </w:tc>
        <w:tc>
          <w:tcPr>
            <w:tcW w:w="996" w:type="pct"/>
          </w:tcPr>
          <w:p w14:paraId="61094B91" w14:textId="6DF32BDE" w:rsidR="00BB1464" w:rsidRDefault="00BB1464">
            <w:r w:rsidRPr="00BB1464">
              <w:rPr>
                <w:rFonts w:ascii="HelveticaNeueLTStd-BlkCn" w:hAnsi="HelveticaNeueLTStd-BlkCn" w:cs="HelveticaNeueLTStd-BlkCn"/>
                <w:color w:val="000000" w:themeColor="text1"/>
              </w:rPr>
              <w:t>Legal guidance/reference level</w:t>
            </w:r>
          </w:p>
        </w:tc>
        <w:tc>
          <w:tcPr>
            <w:tcW w:w="1307" w:type="pct"/>
          </w:tcPr>
          <w:p w14:paraId="736C48C8" w14:textId="77777777" w:rsidR="00BB1464" w:rsidRPr="00BB1464" w:rsidRDefault="00BB1464" w:rsidP="00BB1464">
            <w:pPr>
              <w:autoSpaceDE w:val="0"/>
              <w:autoSpaceDN w:val="0"/>
              <w:adjustRightInd w:val="0"/>
              <w:rPr>
                <w:rFonts w:ascii="HelveticaNeueLTStd-BlkCn" w:hAnsi="HelveticaNeueLTStd-BlkCn" w:cs="HelveticaNeueLTStd-BlkCn"/>
                <w:color w:val="000000" w:themeColor="text1"/>
              </w:rPr>
            </w:pPr>
            <w:r w:rsidRPr="00BB1464">
              <w:rPr>
                <w:rFonts w:ascii="HelveticaNeueLTStd-BlkCn" w:hAnsi="HelveticaNeueLTStd-BlkCn" w:cs="HelveticaNeueLTStd-BlkCn"/>
                <w:color w:val="000000" w:themeColor="text1"/>
              </w:rPr>
              <w:t>Training</w:t>
            </w:r>
          </w:p>
          <w:p w14:paraId="3CA4E653" w14:textId="77777777" w:rsidR="00BB1464" w:rsidRDefault="00BB1464"/>
        </w:tc>
      </w:tr>
      <w:tr w:rsidR="00027771" w14:paraId="2F19CEEF" w14:textId="77777777" w:rsidTr="00027771">
        <w:tc>
          <w:tcPr>
            <w:tcW w:w="500" w:type="pct"/>
          </w:tcPr>
          <w:p w14:paraId="6BF13680" w14:textId="77777777" w:rsidR="00BB1464" w:rsidRDefault="00BB1464" w:rsidP="00BB1464">
            <w:pPr>
              <w:autoSpaceDE w:val="0"/>
              <w:autoSpaceDN w:val="0"/>
              <w:adjustRightInd w:val="0"/>
              <w:rPr>
                <w:rFonts w:ascii="HelveticaNeueLTStd-BlkCn" w:hAnsi="HelveticaNeueLTStd-BlkCn" w:cs="HelveticaNeueLTStd-BlkCn"/>
                <w:color w:val="000000"/>
              </w:rPr>
            </w:pPr>
            <w:r>
              <w:rPr>
                <w:rFonts w:ascii="HelveticaNeueLTStd-BlkCn" w:hAnsi="HelveticaNeueLTStd-BlkCn" w:cs="HelveticaNeueLTStd-BlkCn"/>
                <w:color w:val="000000"/>
              </w:rPr>
              <w:t>Manual</w:t>
            </w:r>
          </w:p>
          <w:p w14:paraId="1FC4B746" w14:textId="77777777" w:rsidR="00BB1464" w:rsidRDefault="00BB1464" w:rsidP="00BB1464">
            <w:pPr>
              <w:autoSpaceDE w:val="0"/>
              <w:autoSpaceDN w:val="0"/>
              <w:adjustRightInd w:val="0"/>
              <w:rPr>
                <w:rFonts w:ascii="HelveticaNeueLTStd-BlkCn" w:hAnsi="HelveticaNeueLTStd-BlkCn" w:cs="HelveticaNeueLTStd-BlkCn"/>
                <w:color w:val="000000"/>
              </w:rPr>
            </w:pPr>
            <w:r>
              <w:rPr>
                <w:rFonts w:ascii="HelveticaNeueLTStd-BlkCn" w:hAnsi="HelveticaNeueLTStd-BlkCn" w:cs="HelveticaNeueLTStd-BlkCn"/>
                <w:color w:val="000000"/>
              </w:rPr>
              <w:t>handling</w:t>
            </w:r>
          </w:p>
          <w:p w14:paraId="25ECE613" w14:textId="77777777" w:rsidR="00BB1464" w:rsidRDefault="00BB1464"/>
        </w:tc>
        <w:tc>
          <w:tcPr>
            <w:tcW w:w="1032" w:type="pct"/>
          </w:tcPr>
          <w:p w14:paraId="79087727" w14:textId="77777777" w:rsidR="00027771" w:rsidRPr="00027771" w:rsidRDefault="00BB1464" w:rsidP="00BB1464">
            <w:pPr>
              <w:autoSpaceDE w:val="0"/>
              <w:autoSpaceDN w:val="0"/>
              <w:adjustRightInd w:val="0"/>
              <w:rPr>
                <w:rFonts w:ascii="HelveticaNeueLTStd-LtCn" w:hAnsi="HelveticaNeueLTStd-LtCn" w:cs="HelveticaNeueLTStd-LtCn"/>
                <w:b/>
                <w:bCs/>
                <w:color w:val="000000"/>
                <w:sz w:val="16"/>
                <w:szCs w:val="16"/>
              </w:rPr>
            </w:pPr>
            <w:r w:rsidRPr="00027771">
              <w:rPr>
                <w:rFonts w:ascii="HelveticaNeueLTStd-BdCn" w:hAnsi="HelveticaNeueLTStd-BdCn" w:cs="HelveticaNeueLTStd-BdCn"/>
                <w:b/>
                <w:bCs/>
                <w:color w:val="000000"/>
                <w:sz w:val="16"/>
                <w:szCs w:val="16"/>
              </w:rPr>
              <w:t>Manual handling at work: A brief guide</w:t>
            </w:r>
            <w:r w:rsidR="00027771" w:rsidRPr="00027771">
              <w:rPr>
                <w:rFonts w:ascii="HelveticaNeueLTStd-BdCn" w:hAnsi="HelveticaNeueLTStd-BdCn" w:cs="HelveticaNeueLTStd-BdC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27771">
              <w:rPr>
                <w:rFonts w:ascii="HelveticaNeueLTStd-LtCn" w:hAnsi="HelveticaNeueLTStd-LtCn" w:cs="HelveticaNeueLTStd-LtCn"/>
                <w:b/>
                <w:bCs/>
                <w:color w:val="000000"/>
                <w:sz w:val="16"/>
                <w:szCs w:val="16"/>
              </w:rPr>
              <w:t xml:space="preserve">INDG143 </w:t>
            </w:r>
          </w:p>
          <w:p w14:paraId="77242A13" w14:textId="704097B2" w:rsidR="00BB1464" w:rsidRPr="00027771" w:rsidRDefault="00BB1464" w:rsidP="00BB1464">
            <w:pPr>
              <w:autoSpaceDE w:val="0"/>
              <w:autoSpaceDN w:val="0"/>
              <w:adjustRightInd w:val="0"/>
              <w:rPr>
                <w:rFonts w:ascii="HelveticaNeueLTStd-BdCn" w:hAnsi="HelveticaNeueLTStd-BdCn" w:cs="HelveticaNeueLTStd-BdCn"/>
                <w:color w:val="000000"/>
                <w:sz w:val="16"/>
                <w:szCs w:val="16"/>
              </w:rPr>
            </w:pPr>
            <w:r>
              <w:rPr>
                <w:rFonts w:ascii="HelveticaNeueLTStd-LtCn" w:hAnsi="HelveticaNeueLTStd-LtCn" w:cs="HelveticaNeueLTStd-LtCn"/>
                <w:color w:val="000000"/>
                <w:sz w:val="16"/>
                <w:szCs w:val="16"/>
              </w:rPr>
              <w:t>Available in print and online</w:t>
            </w:r>
          </w:p>
          <w:p w14:paraId="416F1722" w14:textId="5A613D4F" w:rsidR="00BB1464" w:rsidRDefault="000B039A" w:rsidP="00BB1464">
            <w:pPr>
              <w:autoSpaceDE w:val="0"/>
              <w:autoSpaceDN w:val="0"/>
              <w:adjustRightInd w:val="0"/>
              <w:rPr>
                <w:rFonts w:ascii="HelveticaNeueLTStd-BdCn" w:hAnsi="HelveticaNeueLTStd-BdCn" w:cs="HelveticaNeueLTStd-BdCn"/>
                <w:color w:val="A7052C"/>
                <w:sz w:val="16"/>
                <w:szCs w:val="16"/>
              </w:rPr>
            </w:pPr>
            <w:hyperlink r:id="rId10" w:history="1">
              <w:r w:rsidR="00027771" w:rsidRPr="00654F8C">
                <w:rPr>
                  <w:rStyle w:val="Hyperlink"/>
                  <w:rFonts w:ascii="HelveticaNeueLTStd-BdCn" w:hAnsi="HelveticaNeueLTStd-BdCn" w:cs="HelveticaNeueLTStd-BdCn"/>
                  <w:sz w:val="16"/>
                  <w:szCs w:val="16"/>
                </w:rPr>
                <w:t>www.hse.gov.uk/pubns/indg143.htm</w:t>
              </w:r>
            </w:hyperlink>
          </w:p>
          <w:p w14:paraId="5DD7537C" w14:textId="24D6D292" w:rsidR="00BB1464" w:rsidRDefault="00BB1464" w:rsidP="00BB1464">
            <w:pPr>
              <w:autoSpaceDE w:val="0"/>
              <w:autoSpaceDN w:val="0"/>
              <w:adjustRightInd w:val="0"/>
              <w:rPr>
                <w:rFonts w:ascii="HelveticaNeueLTStd-Cn" w:hAnsi="HelveticaNeueLTStd-Cn" w:cs="HelveticaNeueLTStd-Cn"/>
                <w:color w:val="3D4E83"/>
                <w:sz w:val="14"/>
                <w:szCs w:val="14"/>
              </w:rPr>
            </w:pPr>
            <w:r>
              <w:rPr>
                <w:rFonts w:ascii="HelveticaNeueLTStd-Cn" w:hAnsi="HelveticaNeueLTStd-Cn" w:cs="HelveticaNeueLTStd-Cn"/>
                <w:color w:val="3D4E83"/>
                <w:sz w:val="14"/>
                <w:szCs w:val="14"/>
              </w:rPr>
              <w:t>9780717667321</w:t>
            </w:r>
          </w:p>
          <w:p w14:paraId="6058EA80" w14:textId="77777777" w:rsidR="00BB1464" w:rsidRDefault="00BB1464" w:rsidP="00BB1464">
            <w:pPr>
              <w:autoSpaceDE w:val="0"/>
              <w:autoSpaceDN w:val="0"/>
              <w:adjustRightInd w:val="0"/>
              <w:rPr>
                <w:rFonts w:ascii="HelveticaNeueLTStd-Cn" w:hAnsi="HelveticaNeueLTStd-Cn" w:cs="HelveticaNeueLTStd-Cn"/>
                <w:color w:val="3D4E83"/>
                <w:sz w:val="14"/>
                <w:szCs w:val="14"/>
              </w:rPr>
            </w:pPr>
          </w:p>
          <w:p w14:paraId="6A8D1C51" w14:textId="77777777" w:rsidR="00027771" w:rsidRPr="00027771" w:rsidRDefault="00BB1464" w:rsidP="00BB1464">
            <w:pPr>
              <w:autoSpaceDE w:val="0"/>
              <w:autoSpaceDN w:val="0"/>
              <w:adjustRightInd w:val="0"/>
              <w:rPr>
                <w:rFonts w:ascii="HelveticaNeueLTStd-LtCn" w:hAnsi="HelveticaNeueLTStd-LtCn" w:cs="HelveticaNeueLTStd-LtCn"/>
                <w:b/>
                <w:bCs/>
                <w:color w:val="000000"/>
                <w:sz w:val="16"/>
                <w:szCs w:val="16"/>
              </w:rPr>
            </w:pPr>
            <w:r w:rsidRPr="00027771">
              <w:rPr>
                <w:rFonts w:ascii="HelveticaNeueLTStd-BdCn" w:hAnsi="HelveticaNeueLTStd-BdCn" w:cs="HelveticaNeueLTStd-BdCn"/>
                <w:b/>
                <w:bCs/>
                <w:color w:val="000000"/>
                <w:sz w:val="16"/>
                <w:szCs w:val="16"/>
              </w:rPr>
              <w:t>Making the best use of lifting and handling aids</w:t>
            </w:r>
            <w:r w:rsidR="00027771" w:rsidRPr="00027771">
              <w:rPr>
                <w:rFonts w:ascii="HelveticaNeueLTStd-BdCn" w:hAnsi="HelveticaNeueLTStd-BdCn" w:cs="HelveticaNeueLTStd-BdC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27771">
              <w:rPr>
                <w:rFonts w:ascii="HelveticaNeueLTStd-LtCn" w:hAnsi="HelveticaNeueLTStd-LtCn" w:cs="HelveticaNeueLTStd-LtCn"/>
                <w:b/>
                <w:bCs/>
                <w:color w:val="000000"/>
                <w:sz w:val="16"/>
                <w:szCs w:val="16"/>
              </w:rPr>
              <w:t xml:space="preserve">INDG398 </w:t>
            </w:r>
          </w:p>
          <w:p w14:paraId="3387142A" w14:textId="11970AFC" w:rsidR="00BB1464" w:rsidRPr="00027771" w:rsidRDefault="00BB1464" w:rsidP="00BB1464">
            <w:pPr>
              <w:autoSpaceDE w:val="0"/>
              <w:autoSpaceDN w:val="0"/>
              <w:adjustRightInd w:val="0"/>
              <w:rPr>
                <w:rFonts w:ascii="HelveticaNeueLTStd-BdCn" w:hAnsi="HelveticaNeueLTStd-BdCn" w:cs="HelveticaNeueLTStd-BdCn"/>
                <w:color w:val="000000"/>
                <w:sz w:val="16"/>
                <w:szCs w:val="16"/>
              </w:rPr>
            </w:pPr>
            <w:r>
              <w:rPr>
                <w:rFonts w:ascii="HelveticaNeueLTStd-LtCn" w:hAnsi="HelveticaNeueLTStd-LtCn" w:cs="HelveticaNeueLTStd-LtCn"/>
                <w:color w:val="000000"/>
                <w:sz w:val="16"/>
                <w:szCs w:val="16"/>
              </w:rPr>
              <w:t>Available online</w:t>
            </w:r>
          </w:p>
          <w:p w14:paraId="601D5697" w14:textId="3A030CD0" w:rsidR="00BB1464" w:rsidRDefault="000B039A" w:rsidP="00BB1464">
            <w:pPr>
              <w:autoSpaceDE w:val="0"/>
              <w:autoSpaceDN w:val="0"/>
              <w:adjustRightInd w:val="0"/>
              <w:rPr>
                <w:rFonts w:ascii="HelveticaNeueLTStd-BdCn" w:hAnsi="HelveticaNeueLTStd-BdCn" w:cs="HelveticaNeueLTStd-BdCn"/>
                <w:color w:val="A7052C"/>
                <w:sz w:val="16"/>
                <w:szCs w:val="16"/>
              </w:rPr>
            </w:pPr>
            <w:hyperlink r:id="rId11" w:history="1">
              <w:r w:rsidR="00027771" w:rsidRPr="00654F8C">
                <w:rPr>
                  <w:rStyle w:val="Hyperlink"/>
                  <w:rFonts w:ascii="HelveticaNeueLTStd-BdCn" w:hAnsi="HelveticaNeueLTStd-BdCn" w:cs="HelveticaNeueLTStd-BdCn"/>
                  <w:sz w:val="16"/>
                  <w:szCs w:val="16"/>
                </w:rPr>
                <w:t>www.hse.gov.uk/pubns/indg398.pdf</w:t>
              </w:r>
            </w:hyperlink>
          </w:p>
          <w:p w14:paraId="654FBE9D" w14:textId="77777777" w:rsidR="00027771" w:rsidRDefault="00027771" w:rsidP="00BB1464">
            <w:pPr>
              <w:autoSpaceDE w:val="0"/>
              <w:autoSpaceDN w:val="0"/>
              <w:adjustRightInd w:val="0"/>
              <w:rPr>
                <w:rFonts w:ascii="HelveticaNeueLTStd-BdCn" w:hAnsi="HelveticaNeueLTStd-BdCn" w:cs="HelveticaNeueLTStd-BdCn"/>
                <w:color w:val="A7052C"/>
                <w:sz w:val="16"/>
                <w:szCs w:val="16"/>
              </w:rPr>
            </w:pPr>
          </w:p>
          <w:p w14:paraId="0C432013" w14:textId="77777777" w:rsidR="00BB1464" w:rsidRDefault="00BB1464"/>
        </w:tc>
        <w:tc>
          <w:tcPr>
            <w:tcW w:w="1165" w:type="pct"/>
          </w:tcPr>
          <w:p w14:paraId="67AAD3C6" w14:textId="77777777" w:rsidR="00027771" w:rsidRPr="00027771" w:rsidRDefault="00BB1464" w:rsidP="00BB1464">
            <w:pPr>
              <w:autoSpaceDE w:val="0"/>
              <w:autoSpaceDN w:val="0"/>
              <w:adjustRightInd w:val="0"/>
              <w:rPr>
                <w:rFonts w:ascii="HelveticaNeueLTStd-LtCn" w:hAnsi="HelveticaNeueLTStd-LtCn" w:cs="HelveticaNeueLTStd-LtCn"/>
                <w:b/>
                <w:bCs/>
                <w:color w:val="000000"/>
                <w:sz w:val="16"/>
                <w:szCs w:val="16"/>
              </w:rPr>
            </w:pPr>
            <w:r w:rsidRPr="00027771">
              <w:rPr>
                <w:rFonts w:ascii="HelveticaNeueLTStd-BdCn" w:hAnsi="HelveticaNeueLTStd-BdCn" w:cs="HelveticaNeueLTStd-BdCn"/>
                <w:b/>
                <w:bCs/>
                <w:color w:val="000000"/>
                <w:sz w:val="16"/>
                <w:szCs w:val="16"/>
              </w:rPr>
              <w:t>Manual handling assessment charts (the MAC tool)</w:t>
            </w:r>
            <w:r w:rsidR="00027771" w:rsidRPr="00027771">
              <w:rPr>
                <w:rFonts w:ascii="HelveticaNeueLTStd-BdCn" w:hAnsi="HelveticaNeueLTStd-BdCn" w:cs="HelveticaNeueLTStd-BdC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27771">
              <w:rPr>
                <w:rFonts w:ascii="HelveticaNeueLTStd-LtCn" w:hAnsi="HelveticaNeueLTStd-LtCn" w:cs="HelveticaNeueLTStd-LtCn"/>
                <w:b/>
                <w:bCs/>
                <w:color w:val="000000"/>
                <w:sz w:val="16"/>
                <w:szCs w:val="16"/>
              </w:rPr>
              <w:t xml:space="preserve">INDG383 </w:t>
            </w:r>
          </w:p>
          <w:p w14:paraId="3C347EBC" w14:textId="42844729" w:rsidR="00BB1464" w:rsidRPr="00027771" w:rsidRDefault="00BB1464" w:rsidP="00BB1464">
            <w:pPr>
              <w:autoSpaceDE w:val="0"/>
              <w:autoSpaceDN w:val="0"/>
              <w:adjustRightInd w:val="0"/>
              <w:rPr>
                <w:rFonts w:ascii="HelveticaNeueLTStd-BdCn" w:hAnsi="HelveticaNeueLTStd-BdCn" w:cs="HelveticaNeueLTStd-BdCn"/>
                <w:color w:val="000000"/>
                <w:sz w:val="16"/>
                <w:szCs w:val="16"/>
              </w:rPr>
            </w:pPr>
            <w:r>
              <w:rPr>
                <w:rFonts w:ascii="HelveticaNeueLTStd-LtCn" w:hAnsi="HelveticaNeueLTStd-LtCn" w:cs="HelveticaNeueLTStd-LtCn"/>
                <w:color w:val="000000"/>
                <w:sz w:val="16"/>
                <w:szCs w:val="16"/>
              </w:rPr>
              <w:t>Available in print and online</w:t>
            </w:r>
          </w:p>
          <w:p w14:paraId="44EED6C7" w14:textId="55D76E83" w:rsidR="00BB1464" w:rsidRDefault="000B039A" w:rsidP="00BB1464">
            <w:pPr>
              <w:autoSpaceDE w:val="0"/>
              <w:autoSpaceDN w:val="0"/>
              <w:adjustRightInd w:val="0"/>
              <w:rPr>
                <w:rFonts w:ascii="HelveticaNeueLTStd-BdCn" w:hAnsi="HelveticaNeueLTStd-BdCn" w:cs="HelveticaNeueLTStd-BdCn"/>
                <w:color w:val="A7052C"/>
                <w:sz w:val="16"/>
                <w:szCs w:val="16"/>
              </w:rPr>
            </w:pPr>
            <w:hyperlink r:id="rId12" w:history="1">
              <w:r w:rsidR="00027771" w:rsidRPr="00654F8C">
                <w:rPr>
                  <w:rStyle w:val="Hyperlink"/>
                  <w:rFonts w:ascii="HelveticaNeueLTStd-BdCn" w:hAnsi="HelveticaNeueLTStd-BdCn" w:cs="HelveticaNeueLTStd-BdCn"/>
                  <w:sz w:val="16"/>
                  <w:szCs w:val="16"/>
                </w:rPr>
                <w:t>www.hse.gov.uk/pubns/indg383.htm</w:t>
              </w:r>
            </w:hyperlink>
          </w:p>
          <w:p w14:paraId="19B25A06" w14:textId="3319AA3D" w:rsidR="00BB1464" w:rsidRDefault="00BB1464" w:rsidP="00BB1464">
            <w:pPr>
              <w:autoSpaceDE w:val="0"/>
              <w:autoSpaceDN w:val="0"/>
              <w:adjustRightInd w:val="0"/>
              <w:rPr>
                <w:rFonts w:ascii="HelveticaNeueLTStd-Cn" w:hAnsi="HelveticaNeueLTStd-Cn" w:cs="HelveticaNeueLTStd-Cn"/>
                <w:color w:val="3D4E83"/>
                <w:sz w:val="14"/>
                <w:szCs w:val="14"/>
              </w:rPr>
            </w:pPr>
            <w:r>
              <w:rPr>
                <w:rFonts w:ascii="HelveticaNeueLTStd-Cn" w:hAnsi="HelveticaNeueLTStd-Cn" w:cs="HelveticaNeueLTStd-Cn"/>
                <w:color w:val="3D4E83"/>
                <w:sz w:val="14"/>
                <w:szCs w:val="14"/>
              </w:rPr>
              <w:t>9780717667109</w:t>
            </w:r>
          </w:p>
          <w:p w14:paraId="7AA4C29E" w14:textId="77777777" w:rsidR="00BB1464" w:rsidRDefault="00BB1464" w:rsidP="00BB1464">
            <w:pPr>
              <w:autoSpaceDE w:val="0"/>
              <w:autoSpaceDN w:val="0"/>
              <w:adjustRightInd w:val="0"/>
              <w:rPr>
                <w:rFonts w:ascii="HelveticaNeueLTStd-Cn" w:hAnsi="HelveticaNeueLTStd-Cn" w:cs="HelveticaNeueLTStd-Cn"/>
                <w:color w:val="3D4E83"/>
                <w:sz w:val="14"/>
                <w:szCs w:val="14"/>
              </w:rPr>
            </w:pPr>
          </w:p>
          <w:p w14:paraId="39FC2AD5" w14:textId="279E60A1" w:rsidR="00027771" w:rsidRPr="00027771" w:rsidRDefault="00BB1464" w:rsidP="00BB1464">
            <w:pPr>
              <w:autoSpaceDE w:val="0"/>
              <w:autoSpaceDN w:val="0"/>
              <w:adjustRightInd w:val="0"/>
              <w:rPr>
                <w:rFonts w:ascii="HelveticaNeueLTStd-BdCn" w:hAnsi="HelveticaNeueLTStd-BdCn" w:cs="HelveticaNeueLTStd-BdCn"/>
                <w:b/>
                <w:bCs/>
                <w:color w:val="000000"/>
                <w:sz w:val="16"/>
                <w:szCs w:val="16"/>
              </w:rPr>
            </w:pPr>
            <w:r w:rsidRPr="00027771">
              <w:rPr>
                <w:rFonts w:ascii="HelveticaNeueLTStd-BdCn" w:hAnsi="HelveticaNeueLTStd-BdCn" w:cs="HelveticaNeueLTStd-BdCn"/>
                <w:b/>
                <w:bCs/>
                <w:color w:val="000000"/>
                <w:sz w:val="16"/>
                <w:szCs w:val="16"/>
              </w:rPr>
              <w:t>Risk assessment of pushing and pulling</w:t>
            </w:r>
            <w:r w:rsidR="00027771" w:rsidRPr="00027771">
              <w:rPr>
                <w:rFonts w:ascii="HelveticaNeueLTStd-BdCn" w:hAnsi="HelveticaNeueLTStd-BdCn" w:cs="HelveticaNeueLTStd-BdC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27771">
              <w:rPr>
                <w:rFonts w:ascii="HelveticaNeueLTStd-BdCn" w:hAnsi="HelveticaNeueLTStd-BdCn" w:cs="HelveticaNeueLTStd-BdCn"/>
                <w:b/>
                <w:bCs/>
                <w:color w:val="000000"/>
                <w:sz w:val="16"/>
                <w:szCs w:val="16"/>
              </w:rPr>
              <w:t>(RAPP) tool</w:t>
            </w:r>
            <w:r w:rsidR="00027771" w:rsidRPr="00027771">
              <w:rPr>
                <w:rFonts w:ascii="HelveticaNeueLTStd-BdCn" w:hAnsi="HelveticaNeueLTStd-BdCn" w:cs="HelveticaNeueLTStd-BdC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27771">
              <w:rPr>
                <w:rFonts w:ascii="HelveticaNeueLTStd-LtCn" w:hAnsi="HelveticaNeueLTStd-LtCn" w:cs="HelveticaNeueLTStd-LtCn"/>
                <w:b/>
                <w:bCs/>
                <w:color w:val="000000"/>
                <w:sz w:val="16"/>
                <w:szCs w:val="16"/>
              </w:rPr>
              <w:t xml:space="preserve">INDG478 </w:t>
            </w:r>
          </w:p>
          <w:p w14:paraId="068282AC" w14:textId="1F8B31A4" w:rsidR="00BB1464" w:rsidRDefault="00BB1464" w:rsidP="00BB1464">
            <w:pPr>
              <w:autoSpaceDE w:val="0"/>
              <w:autoSpaceDN w:val="0"/>
              <w:adjustRightInd w:val="0"/>
              <w:rPr>
                <w:rFonts w:ascii="HelveticaNeueLTStd-LtCn" w:hAnsi="HelveticaNeueLTStd-LtCn" w:cs="HelveticaNeueLTStd-LtCn"/>
                <w:color w:val="000000"/>
                <w:sz w:val="16"/>
                <w:szCs w:val="16"/>
              </w:rPr>
            </w:pPr>
            <w:r>
              <w:rPr>
                <w:rFonts w:ascii="HelveticaNeueLTStd-LtCn" w:hAnsi="HelveticaNeueLTStd-LtCn" w:cs="HelveticaNeueLTStd-LtCn"/>
                <w:color w:val="000000"/>
                <w:sz w:val="16"/>
                <w:szCs w:val="16"/>
              </w:rPr>
              <w:t>Available in print and</w:t>
            </w:r>
            <w:r w:rsidR="00027771">
              <w:rPr>
                <w:rFonts w:ascii="HelveticaNeueLTStd-LtCn" w:hAnsi="HelveticaNeueLTStd-LtCn" w:cs="HelveticaNeueLTStd-LtC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HelveticaNeueLTStd-LtCn" w:hAnsi="HelveticaNeueLTStd-LtCn" w:cs="HelveticaNeueLTStd-LtCn"/>
                <w:color w:val="000000"/>
                <w:sz w:val="16"/>
                <w:szCs w:val="16"/>
              </w:rPr>
              <w:t>online</w:t>
            </w:r>
          </w:p>
          <w:p w14:paraId="57DBC232" w14:textId="29B7AA9C" w:rsidR="00BB1464" w:rsidRDefault="000B039A" w:rsidP="00BB1464">
            <w:pPr>
              <w:autoSpaceDE w:val="0"/>
              <w:autoSpaceDN w:val="0"/>
              <w:adjustRightInd w:val="0"/>
              <w:rPr>
                <w:rFonts w:ascii="HelveticaNeueLTStd-BdCn" w:hAnsi="HelveticaNeueLTStd-BdCn" w:cs="HelveticaNeueLTStd-BdCn"/>
                <w:color w:val="A7052C"/>
                <w:sz w:val="16"/>
                <w:szCs w:val="16"/>
              </w:rPr>
            </w:pPr>
            <w:hyperlink r:id="rId13" w:history="1">
              <w:r w:rsidR="00027771" w:rsidRPr="00654F8C">
                <w:rPr>
                  <w:rStyle w:val="Hyperlink"/>
                  <w:rFonts w:ascii="HelveticaNeueLTStd-BdCn" w:hAnsi="HelveticaNeueLTStd-BdCn" w:cs="HelveticaNeueLTStd-BdCn"/>
                  <w:sz w:val="16"/>
                  <w:szCs w:val="16"/>
                </w:rPr>
                <w:t>www.hse.gov.uk/pubns/indg478.htm</w:t>
              </w:r>
            </w:hyperlink>
          </w:p>
          <w:p w14:paraId="24B5DD78" w14:textId="2D119AB6" w:rsidR="00BB1464" w:rsidRDefault="00BB1464" w:rsidP="00BB1464">
            <w:pPr>
              <w:autoSpaceDE w:val="0"/>
              <w:autoSpaceDN w:val="0"/>
              <w:adjustRightInd w:val="0"/>
              <w:rPr>
                <w:rFonts w:ascii="HelveticaNeueLTStd-Cn" w:hAnsi="HelveticaNeueLTStd-Cn" w:cs="HelveticaNeueLTStd-Cn"/>
                <w:color w:val="3D4E83"/>
                <w:sz w:val="14"/>
                <w:szCs w:val="14"/>
              </w:rPr>
            </w:pPr>
            <w:r>
              <w:rPr>
                <w:rFonts w:ascii="HelveticaNeueLTStd-Cn" w:hAnsi="HelveticaNeueLTStd-Cn" w:cs="HelveticaNeueLTStd-Cn"/>
                <w:color w:val="3D4E83"/>
                <w:sz w:val="14"/>
                <w:szCs w:val="14"/>
              </w:rPr>
              <w:t>9780717666577</w:t>
            </w:r>
          </w:p>
          <w:p w14:paraId="1769060C" w14:textId="77777777" w:rsidR="00BB1464" w:rsidRDefault="00BB1464" w:rsidP="00BB1464">
            <w:pPr>
              <w:autoSpaceDE w:val="0"/>
              <w:autoSpaceDN w:val="0"/>
              <w:adjustRightInd w:val="0"/>
              <w:rPr>
                <w:rFonts w:ascii="HelveticaNeueLTStd-Cn" w:hAnsi="HelveticaNeueLTStd-Cn" w:cs="HelveticaNeueLTStd-Cn"/>
                <w:color w:val="3D4E83"/>
                <w:sz w:val="14"/>
                <w:szCs w:val="14"/>
              </w:rPr>
            </w:pPr>
          </w:p>
          <w:p w14:paraId="6FFE0E3F" w14:textId="77777777" w:rsidR="00BB1464" w:rsidRPr="00027771" w:rsidRDefault="00BB1464" w:rsidP="00BB1464">
            <w:pPr>
              <w:autoSpaceDE w:val="0"/>
              <w:autoSpaceDN w:val="0"/>
              <w:adjustRightInd w:val="0"/>
              <w:rPr>
                <w:rFonts w:ascii="HelveticaNeueLTStd-BdCn" w:hAnsi="HelveticaNeueLTStd-BdCn" w:cs="HelveticaNeueLTStd-BdCn"/>
                <w:b/>
                <w:bCs/>
                <w:color w:val="000000"/>
                <w:sz w:val="16"/>
                <w:szCs w:val="16"/>
              </w:rPr>
            </w:pPr>
            <w:r w:rsidRPr="00027771">
              <w:rPr>
                <w:rFonts w:ascii="HelveticaNeueLTStd-BdCn" w:hAnsi="HelveticaNeueLTStd-BdCn" w:cs="HelveticaNeueLTStd-BdCn"/>
                <w:b/>
                <w:bCs/>
                <w:color w:val="000000"/>
                <w:sz w:val="16"/>
                <w:szCs w:val="16"/>
              </w:rPr>
              <w:t>MSD Digital online assessment tool</w:t>
            </w:r>
          </w:p>
          <w:p w14:paraId="353A0CCB" w14:textId="614D363B" w:rsidR="00BB1464" w:rsidRDefault="00BB1464" w:rsidP="00BB1464">
            <w:pPr>
              <w:autoSpaceDE w:val="0"/>
              <w:autoSpaceDN w:val="0"/>
              <w:adjustRightInd w:val="0"/>
              <w:rPr>
                <w:rFonts w:ascii="HelveticaNeueLTStd-LtCn" w:hAnsi="HelveticaNeueLTStd-LtCn" w:cs="HelveticaNeueLTStd-LtCn"/>
                <w:color w:val="000000"/>
                <w:sz w:val="16"/>
                <w:szCs w:val="16"/>
              </w:rPr>
            </w:pPr>
            <w:r>
              <w:rPr>
                <w:rFonts w:ascii="HelveticaNeueLTStd-LtCn" w:hAnsi="HelveticaNeueLTStd-LtCn" w:cs="HelveticaNeueLTStd-LtCn"/>
                <w:color w:val="000000"/>
                <w:sz w:val="16"/>
                <w:szCs w:val="16"/>
              </w:rPr>
              <w:t>Online tool designed to simplify the process of</w:t>
            </w:r>
            <w:r w:rsidR="00027771">
              <w:rPr>
                <w:rFonts w:ascii="HelveticaNeueLTStd-LtCn" w:hAnsi="HelveticaNeueLTStd-LtCn" w:cs="HelveticaNeueLTStd-LtC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HelveticaNeueLTStd-LtCn" w:hAnsi="HelveticaNeueLTStd-LtCn" w:cs="HelveticaNeueLTStd-LtCn"/>
                <w:color w:val="000000"/>
                <w:sz w:val="16"/>
                <w:szCs w:val="16"/>
              </w:rPr>
              <w:t>completing assessments</w:t>
            </w:r>
          </w:p>
          <w:p w14:paraId="065A0DC0" w14:textId="4816ACA9" w:rsidR="00027771" w:rsidRDefault="000B039A" w:rsidP="00BB1464">
            <w:pPr>
              <w:autoSpaceDE w:val="0"/>
              <w:autoSpaceDN w:val="0"/>
              <w:adjustRightInd w:val="0"/>
              <w:rPr>
                <w:rFonts w:ascii="HelveticaNeueLTStd-BdCn" w:hAnsi="HelveticaNeueLTStd-BdCn" w:cs="HelveticaNeueLTStd-BdCn"/>
                <w:color w:val="A7052C"/>
                <w:sz w:val="16"/>
                <w:szCs w:val="16"/>
              </w:rPr>
            </w:pPr>
            <w:hyperlink r:id="rId14" w:history="1">
              <w:r w:rsidR="00027771" w:rsidRPr="00654F8C">
                <w:rPr>
                  <w:rStyle w:val="Hyperlink"/>
                  <w:rFonts w:ascii="HelveticaNeueLTStd-BdCn" w:hAnsi="HelveticaNeueLTStd-BdCn" w:cs="HelveticaNeueLTStd-BdCn"/>
                  <w:sz w:val="16"/>
                  <w:szCs w:val="16"/>
                </w:rPr>
                <w:t>www.books.hse.gov.uk/MSD-Assessment-Tool</w:t>
              </w:r>
            </w:hyperlink>
          </w:p>
          <w:p w14:paraId="06324316" w14:textId="77777777" w:rsidR="00BB1464" w:rsidRDefault="00BB1464"/>
        </w:tc>
        <w:tc>
          <w:tcPr>
            <w:tcW w:w="996" w:type="pct"/>
          </w:tcPr>
          <w:p w14:paraId="3A06AD5C" w14:textId="77777777" w:rsidR="00BB1464" w:rsidRPr="00027771" w:rsidRDefault="00BB1464" w:rsidP="00BB1464">
            <w:pPr>
              <w:autoSpaceDE w:val="0"/>
              <w:autoSpaceDN w:val="0"/>
              <w:adjustRightInd w:val="0"/>
              <w:rPr>
                <w:rFonts w:ascii="HelveticaNeueLTStd-BdCn" w:hAnsi="HelveticaNeueLTStd-BdCn" w:cs="HelveticaNeueLTStd-BdCn"/>
                <w:b/>
                <w:bCs/>
                <w:color w:val="000000"/>
                <w:sz w:val="16"/>
                <w:szCs w:val="16"/>
              </w:rPr>
            </w:pPr>
            <w:r w:rsidRPr="00027771">
              <w:rPr>
                <w:rFonts w:ascii="HelveticaNeueLTStd-BdCn" w:hAnsi="HelveticaNeueLTStd-BdCn" w:cs="HelveticaNeueLTStd-BdCn"/>
                <w:b/>
                <w:bCs/>
                <w:color w:val="000000"/>
                <w:sz w:val="16"/>
                <w:szCs w:val="16"/>
              </w:rPr>
              <w:t>Manual handling. Manual Handling</w:t>
            </w:r>
          </w:p>
          <w:p w14:paraId="2D357093" w14:textId="77777777" w:rsidR="00BB1464" w:rsidRPr="00027771" w:rsidRDefault="00BB1464" w:rsidP="00BB1464">
            <w:pPr>
              <w:autoSpaceDE w:val="0"/>
              <w:autoSpaceDN w:val="0"/>
              <w:adjustRightInd w:val="0"/>
              <w:rPr>
                <w:rFonts w:ascii="HelveticaNeueLTStd-BdCn" w:hAnsi="HelveticaNeueLTStd-BdCn" w:cs="HelveticaNeueLTStd-BdCn"/>
                <w:b/>
                <w:bCs/>
                <w:color w:val="000000"/>
                <w:sz w:val="16"/>
                <w:szCs w:val="16"/>
              </w:rPr>
            </w:pPr>
            <w:r w:rsidRPr="00027771">
              <w:rPr>
                <w:rFonts w:ascii="HelveticaNeueLTStd-BdCn" w:hAnsi="HelveticaNeueLTStd-BdCn" w:cs="HelveticaNeueLTStd-BdCn"/>
                <w:b/>
                <w:bCs/>
                <w:color w:val="000000"/>
                <w:sz w:val="16"/>
                <w:szCs w:val="16"/>
              </w:rPr>
              <w:t>Operations Regulations 1992. Guidance</w:t>
            </w:r>
          </w:p>
          <w:p w14:paraId="4C8DB660" w14:textId="77777777" w:rsidR="00027771" w:rsidRPr="00027771" w:rsidRDefault="00BB1464" w:rsidP="00BB1464">
            <w:pPr>
              <w:autoSpaceDE w:val="0"/>
              <w:autoSpaceDN w:val="0"/>
              <w:adjustRightInd w:val="0"/>
              <w:rPr>
                <w:rFonts w:ascii="HelveticaNeueLTStd-LtCn" w:hAnsi="HelveticaNeueLTStd-LtCn" w:cs="HelveticaNeueLTStd-LtCn"/>
                <w:b/>
                <w:bCs/>
                <w:color w:val="000000"/>
                <w:sz w:val="16"/>
                <w:szCs w:val="16"/>
              </w:rPr>
            </w:pPr>
            <w:r w:rsidRPr="00027771">
              <w:rPr>
                <w:rFonts w:ascii="HelveticaNeueLTStd-BdCn" w:hAnsi="HelveticaNeueLTStd-BdCn" w:cs="HelveticaNeueLTStd-BdCn"/>
                <w:b/>
                <w:bCs/>
                <w:color w:val="000000"/>
                <w:sz w:val="16"/>
                <w:szCs w:val="16"/>
              </w:rPr>
              <w:t>on Regulations</w:t>
            </w:r>
            <w:r w:rsidR="00027771" w:rsidRPr="00027771">
              <w:rPr>
                <w:rFonts w:ascii="HelveticaNeueLTStd-BdCn" w:hAnsi="HelveticaNeueLTStd-BdCn" w:cs="HelveticaNeueLTStd-BdC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27771">
              <w:rPr>
                <w:rFonts w:ascii="HelveticaNeueLTStd-LtCn" w:hAnsi="HelveticaNeueLTStd-LtCn" w:cs="HelveticaNeueLTStd-LtCn"/>
                <w:b/>
                <w:bCs/>
                <w:color w:val="000000"/>
                <w:sz w:val="16"/>
                <w:szCs w:val="16"/>
              </w:rPr>
              <w:t xml:space="preserve">L23 </w:t>
            </w:r>
          </w:p>
          <w:p w14:paraId="23A50D8A" w14:textId="2FBEFA1B" w:rsidR="00BB1464" w:rsidRPr="00027771" w:rsidRDefault="00BB1464" w:rsidP="00BB1464">
            <w:pPr>
              <w:autoSpaceDE w:val="0"/>
              <w:autoSpaceDN w:val="0"/>
              <w:adjustRightInd w:val="0"/>
              <w:rPr>
                <w:rFonts w:ascii="HelveticaNeueLTStd-BdCn" w:hAnsi="HelveticaNeueLTStd-BdCn" w:cs="HelveticaNeueLTStd-BdCn"/>
                <w:color w:val="000000"/>
                <w:sz w:val="16"/>
                <w:szCs w:val="16"/>
              </w:rPr>
            </w:pPr>
            <w:r>
              <w:rPr>
                <w:rFonts w:ascii="HelveticaNeueLTStd-LtCn" w:hAnsi="HelveticaNeueLTStd-LtCn" w:cs="HelveticaNeueLTStd-LtCn"/>
                <w:color w:val="000000"/>
                <w:sz w:val="16"/>
                <w:szCs w:val="16"/>
              </w:rPr>
              <w:t>Available in print and online</w:t>
            </w:r>
          </w:p>
          <w:p w14:paraId="0E05215B" w14:textId="0FA4F59B" w:rsidR="00BB1464" w:rsidRDefault="000B039A" w:rsidP="00BB1464">
            <w:pPr>
              <w:autoSpaceDE w:val="0"/>
              <w:autoSpaceDN w:val="0"/>
              <w:adjustRightInd w:val="0"/>
              <w:rPr>
                <w:rFonts w:ascii="HelveticaNeueLTStd-BdCn" w:hAnsi="HelveticaNeueLTStd-BdCn" w:cs="HelveticaNeueLTStd-BdCn"/>
                <w:color w:val="A7052C"/>
                <w:sz w:val="16"/>
                <w:szCs w:val="16"/>
              </w:rPr>
            </w:pPr>
            <w:hyperlink r:id="rId15" w:history="1">
              <w:r w:rsidR="00027771" w:rsidRPr="00654F8C">
                <w:rPr>
                  <w:rStyle w:val="Hyperlink"/>
                  <w:rFonts w:ascii="HelveticaNeueLTStd-BdCn" w:hAnsi="HelveticaNeueLTStd-BdCn" w:cs="HelveticaNeueLTStd-BdCn"/>
                  <w:sz w:val="16"/>
                  <w:szCs w:val="16"/>
                </w:rPr>
                <w:t>www.hse.gov.uk/pubns/books/l23.htm</w:t>
              </w:r>
            </w:hyperlink>
          </w:p>
          <w:p w14:paraId="75DD58B4" w14:textId="77777777" w:rsidR="00BB1464" w:rsidRDefault="00BB1464" w:rsidP="00BB1464">
            <w:pPr>
              <w:autoSpaceDE w:val="0"/>
              <w:autoSpaceDN w:val="0"/>
              <w:adjustRightInd w:val="0"/>
              <w:rPr>
                <w:rFonts w:ascii="HelveticaNeueLTStd-Cn" w:hAnsi="HelveticaNeueLTStd-Cn" w:cs="HelveticaNeueLTStd-Cn"/>
                <w:color w:val="3D4E83"/>
                <w:sz w:val="14"/>
                <w:szCs w:val="14"/>
              </w:rPr>
            </w:pPr>
            <w:r>
              <w:rPr>
                <w:rFonts w:ascii="HelveticaNeueLTStd-Cn" w:hAnsi="HelveticaNeueLTStd-Cn" w:cs="HelveticaNeueLTStd-Cn"/>
                <w:color w:val="3D4E83"/>
                <w:sz w:val="14"/>
                <w:szCs w:val="14"/>
              </w:rPr>
              <w:t>9780717666539</w:t>
            </w:r>
          </w:p>
          <w:p w14:paraId="51444FB9" w14:textId="77777777" w:rsidR="00BB1464" w:rsidRDefault="00BB1464"/>
        </w:tc>
        <w:tc>
          <w:tcPr>
            <w:tcW w:w="1307" w:type="pct"/>
          </w:tcPr>
          <w:p w14:paraId="3408355D" w14:textId="77777777" w:rsidR="00BB1464" w:rsidRPr="00BB1464" w:rsidRDefault="00BB1464" w:rsidP="00BB1464">
            <w:pPr>
              <w:autoSpaceDE w:val="0"/>
              <w:autoSpaceDN w:val="0"/>
              <w:adjustRightInd w:val="0"/>
              <w:rPr>
                <w:rFonts w:ascii="HelveticaNeueLTStd-BdCn" w:hAnsi="HelveticaNeueLTStd-BdCn" w:cs="HelveticaNeueLTStd-BdCn"/>
                <w:b/>
                <w:bCs/>
                <w:color w:val="000000"/>
                <w:sz w:val="16"/>
                <w:szCs w:val="16"/>
              </w:rPr>
            </w:pPr>
            <w:r w:rsidRPr="00BB1464">
              <w:rPr>
                <w:rFonts w:ascii="HelveticaNeueLTStd-BdCn" w:hAnsi="HelveticaNeueLTStd-BdCn" w:cs="HelveticaNeueLTStd-BdCn"/>
                <w:b/>
                <w:bCs/>
                <w:color w:val="000000"/>
                <w:sz w:val="16"/>
                <w:szCs w:val="16"/>
              </w:rPr>
              <w:t>NEBOSH HSE Certificate in</w:t>
            </w:r>
          </w:p>
          <w:p w14:paraId="39F3F319" w14:textId="77777777" w:rsidR="00BB1464" w:rsidRPr="00BB1464" w:rsidRDefault="00BB1464" w:rsidP="00BB1464">
            <w:pPr>
              <w:autoSpaceDE w:val="0"/>
              <w:autoSpaceDN w:val="0"/>
              <w:adjustRightInd w:val="0"/>
              <w:rPr>
                <w:rFonts w:ascii="HelveticaNeueLTStd-BdCn" w:hAnsi="HelveticaNeueLTStd-BdCn" w:cs="HelveticaNeueLTStd-BdCn"/>
                <w:b/>
                <w:bCs/>
                <w:color w:val="000000"/>
                <w:sz w:val="16"/>
                <w:szCs w:val="16"/>
              </w:rPr>
            </w:pPr>
            <w:r w:rsidRPr="00BB1464">
              <w:rPr>
                <w:rFonts w:ascii="HelveticaNeueLTStd-BdCn" w:hAnsi="HelveticaNeueLTStd-BdCn" w:cs="HelveticaNeueLTStd-BdCn"/>
                <w:b/>
                <w:bCs/>
                <w:color w:val="000000"/>
                <w:sz w:val="16"/>
                <w:szCs w:val="16"/>
              </w:rPr>
              <w:t>Manual Handling Risk Assessment</w:t>
            </w:r>
          </w:p>
          <w:p w14:paraId="47693A82" w14:textId="66AB5177" w:rsidR="00BB1464" w:rsidRDefault="00BB1464" w:rsidP="00BB1464">
            <w:pPr>
              <w:autoSpaceDE w:val="0"/>
              <w:autoSpaceDN w:val="0"/>
              <w:adjustRightInd w:val="0"/>
              <w:rPr>
                <w:rFonts w:ascii="HelveticaNeueLTStd-LtCn" w:hAnsi="HelveticaNeueLTStd-LtCn" w:cs="HelveticaNeueLTStd-LtCn"/>
                <w:color w:val="000000"/>
                <w:sz w:val="16"/>
                <w:szCs w:val="16"/>
              </w:rPr>
            </w:pPr>
            <w:r>
              <w:rPr>
                <w:rFonts w:ascii="HelveticaNeueLTStd-LtCn" w:hAnsi="HelveticaNeueLTStd-LtCn" w:cs="HelveticaNeueLTStd-LtCn"/>
                <w:color w:val="000000"/>
                <w:sz w:val="16"/>
                <w:szCs w:val="16"/>
              </w:rPr>
              <w:t>A one-day qualification based on HSE’s best practice guidance and tools. This course will equip you with the knowledge to help recognise, assess and reduce manual handling risks in your organisation.</w:t>
            </w:r>
            <w:r w:rsidR="00FB43C1">
              <w:rPr>
                <w:rFonts w:ascii="HelveticaNeueLTStd-LtCn" w:hAnsi="HelveticaNeueLTStd-LtCn" w:cs="HelveticaNeueLTStd-LtC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HelveticaNeueLTStd-LtCn" w:hAnsi="HelveticaNeueLTStd-LtCn" w:cs="HelveticaNeueLTStd-LtCn"/>
                <w:color w:val="000000"/>
                <w:sz w:val="16"/>
                <w:szCs w:val="16"/>
              </w:rPr>
              <w:t xml:space="preserve">Visit </w:t>
            </w:r>
            <w:hyperlink r:id="rId16" w:history="1">
              <w:r w:rsidR="00027771" w:rsidRPr="00654F8C">
                <w:rPr>
                  <w:rStyle w:val="Hyperlink"/>
                  <w:rFonts w:ascii="HelveticaNeueLTStd-BdCn" w:hAnsi="HelveticaNeueLTStd-BdCn" w:cs="HelveticaNeueLTStd-BdCn"/>
                  <w:sz w:val="16"/>
                  <w:szCs w:val="16"/>
                </w:rPr>
                <w:t>www.nebosh.org.uk</w:t>
              </w:r>
            </w:hyperlink>
            <w:r>
              <w:rPr>
                <w:rFonts w:ascii="HelveticaNeueLTStd-BdCn" w:hAnsi="HelveticaNeueLTStd-BdCn" w:cs="HelveticaNeueLTStd-BdCn"/>
                <w:color w:val="53266D"/>
                <w:sz w:val="16"/>
                <w:szCs w:val="16"/>
              </w:rPr>
              <w:t xml:space="preserve"> </w:t>
            </w:r>
            <w:r>
              <w:rPr>
                <w:rFonts w:ascii="HelveticaNeueLTStd-LtCn" w:hAnsi="HelveticaNeueLTStd-LtCn" w:cs="HelveticaNeueLTStd-LtCn"/>
                <w:color w:val="000000"/>
                <w:sz w:val="16"/>
                <w:szCs w:val="16"/>
              </w:rPr>
              <w:t>for more information</w:t>
            </w:r>
            <w:r w:rsidR="00027771">
              <w:rPr>
                <w:rFonts w:ascii="HelveticaNeueLTStd-LtCn" w:hAnsi="HelveticaNeueLTStd-LtCn" w:cs="HelveticaNeueLTStd-LtCn"/>
                <w:color w:val="000000"/>
                <w:sz w:val="16"/>
                <w:szCs w:val="16"/>
              </w:rPr>
              <w:t>.</w:t>
            </w:r>
          </w:p>
          <w:p w14:paraId="1C60E506" w14:textId="77777777" w:rsidR="00BB1464" w:rsidRDefault="00BB1464" w:rsidP="00BB1464">
            <w:pPr>
              <w:autoSpaceDE w:val="0"/>
              <w:autoSpaceDN w:val="0"/>
              <w:adjustRightInd w:val="0"/>
              <w:rPr>
                <w:rFonts w:ascii="HelveticaNeueLTStd-BdCn" w:hAnsi="HelveticaNeueLTStd-BdCn" w:cs="HelveticaNeueLTStd-BdCn"/>
                <w:color w:val="000000"/>
                <w:sz w:val="16"/>
                <w:szCs w:val="16"/>
              </w:rPr>
            </w:pPr>
          </w:p>
          <w:p w14:paraId="2AF6615F" w14:textId="4E292AEF" w:rsidR="00BB1464" w:rsidRPr="00BB1464" w:rsidRDefault="00BB1464" w:rsidP="00BB1464">
            <w:pPr>
              <w:autoSpaceDE w:val="0"/>
              <w:autoSpaceDN w:val="0"/>
              <w:adjustRightInd w:val="0"/>
              <w:rPr>
                <w:rFonts w:ascii="HelveticaNeueLTStd-BdCn" w:hAnsi="HelveticaNeueLTStd-BdCn" w:cs="HelveticaNeueLTStd-BdCn"/>
                <w:b/>
                <w:bCs/>
                <w:color w:val="000000"/>
                <w:sz w:val="16"/>
                <w:szCs w:val="16"/>
              </w:rPr>
            </w:pPr>
            <w:r w:rsidRPr="00BB1464">
              <w:rPr>
                <w:rFonts w:ascii="HelveticaNeueLTStd-BdCn" w:hAnsi="HelveticaNeueLTStd-BdCn" w:cs="HelveticaNeueLTStd-BdCn"/>
                <w:b/>
                <w:bCs/>
                <w:color w:val="000000"/>
                <w:sz w:val="16"/>
                <w:szCs w:val="16"/>
              </w:rPr>
              <w:t>Musculoskeletal Disorders (MSD) Assessment</w:t>
            </w:r>
          </w:p>
          <w:p w14:paraId="2A91F360" w14:textId="281B36FF" w:rsidR="00BB1464" w:rsidRPr="00FB43C1" w:rsidRDefault="00BB1464" w:rsidP="00BB1464">
            <w:pPr>
              <w:autoSpaceDE w:val="0"/>
              <w:autoSpaceDN w:val="0"/>
              <w:adjustRightInd w:val="0"/>
              <w:rPr>
                <w:rFonts w:ascii="HelveticaNeueLTStd-LtCn" w:hAnsi="HelveticaNeueLTStd-LtCn" w:cs="HelveticaNeueLTStd-LtCn"/>
                <w:color w:val="000000"/>
                <w:sz w:val="16"/>
                <w:szCs w:val="16"/>
              </w:rPr>
            </w:pPr>
            <w:r>
              <w:rPr>
                <w:rFonts w:ascii="HelveticaNeueLTStd-LtCn" w:hAnsi="HelveticaNeueLTStd-LtCn" w:cs="HelveticaNeueLTStd-LtCn"/>
                <w:color w:val="000000"/>
                <w:sz w:val="16"/>
                <w:szCs w:val="16"/>
              </w:rPr>
              <w:t>This course will equip you with the knowledge and tools to recognise, assess and reduce musculoskeletal disorders risks (manual handling and upper limb disorders) in your</w:t>
            </w:r>
            <w:r w:rsidR="00027771">
              <w:rPr>
                <w:rFonts w:ascii="HelveticaNeueLTStd-LtCn" w:hAnsi="HelveticaNeueLTStd-LtCn" w:cs="HelveticaNeueLTStd-LtC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HelveticaNeueLTStd-LtCn" w:hAnsi="HelveticaNeueLTStd-LtCn" w:cs="HelveticaNeueLTStd-LtCn"/>
                <w:color w:val="000000"/>
                <w:sz w:val="16"/>
                <w:szCs w:val="16"/>
              </w:rPr>
              <w:t>organisation. Training covers the suite of MSD risk assessment approaches including</w:t>
            </w:r>
            <w:r w:rsidR="00FB43C1">
              <w:rPr>
                <w:rFonts w:ascii="HelveticaNeueLTStd-LtCn" w:hAnsi="HelveticaNeueLTStd-LtCn" w:cs="HelveticaNeueLTStd-LtCn"/>
                <w:color w:val="000000"/>
                <w:sz w:val="16"/>
                <w:szCs w:val="16"/>
              </w:rPr>
              <w:t xml:space="preserve"> RAPP, MAC and ART. </w:t>
            </w:r>
            <w:r>
              <w:rPr>
                <w:rFonts w:ascii="HelveticaNeueLTStd-LtCn" w:hAnsi="HelveticaNeueLTStd-LtCn" w:cs="HelveticaNeueLTStd-LtCn"/>
                <w:color w:val="000000"/>
                <w:sz w:val="16"/>
                <w:szCs w:val="16"/>
              </w:rPr>
              <w:t>These tools will help you understand and prioritise levels of risk of known ergonomics risks factors associated with manual tasks.</w:t>
            </w:r>
            <w:r w:rsidR="00FB43C1">
              <w:rPr>
                <w:rFonts w:ascii="HelveticaNeueLTStd-LtCn" w:hAnsi="HelveticaNeueLTStd-LtCn" w:cs="HelveticaNeueLTStd-LtC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HelveticaNeueLTStd-LtCn" w:hAnsi="HelveticaNeueLTStd-LtCn" w:cs="HelveticaNeueLTStd-LtCn"/>
                <w:color w:val="000000"/>
                <w:sz w:val="16"/>
                <w:szCs w:val="16"/>
              </w:rPr>
              <w:t xml:space="preserve">Visit </w:t>
            </w:r>
            <w:hyperlink r:id="rId17" w:history="1">
              <w:r w:rsidR="00027771" w:rsidRPr="00654F8C">
                <w:rPr>
                  <w:rStyle w:val="Hyperlink"/>
                  <w:rFonts w:ascii="HelveticaNeueLTStd-LtCn" w:hAnsi="HelveticaNeueLTStd-LtCn" w:cs="HelveticaNeueLTStd-LtCn"/>
                  <w:sz w:val="16"/>
                  <w:szCs w:val="16"/>
                </w:rPr>
                <w:t>www.</w:t>
              </w:r>
              <w:r w:rsidR="00027771" w:rsidRPr="00654F8C">
                <w:rPr>
                  <w:rStyle w:val="Hyperlink"/>
                  <w:rFonts w:ascii="HelveticaNeueLTStd-BdCn" w:hAnsi="HelveticaNeueLTStd-BdCn" w:cs="HelveticaNeueLTStd-BdCn"/>
                  <w:sz w:val="16"/>
                  <w:szCs w:val="16"/>
                </w:rPr>
                <w:t>solutions.hse.gov.uk</w:t>
              </w:r>
            </w:hyperlink>
            <w:r>
              <w:rPr>
                <w:rFonts w:ascii="HelveticaNeueLTStd-BdCn" w:hAnsi="HelveticaNeueLTStd-BdCn" w:cs="HelveticaNeueLTStd-BdCn"/>
                <w:color w:val="53266D"/>
                <w:sz w:val="16"/>
                <w:szCs w:val="16"/>
              </w:rPr>
              <w:t xml:space="preserve"> </w:t>
            </w:r>
            <w:r>
              <w:rPr>
                <w:rFonts w:ascii="HelveticaNeueLTStd-LtCn" w:hAnsi="HelveticaNeueLTStd-LtCn" w:cs="HelveticaNeueLTStd-LtCn"/>
                <w:color w:val="000000"/>
                <w:sz w:val="16"/>
                <w:szCs w:val="16"/>
              </w:rPr>
              <w:t>for more information.</w:t>
            </w:r>
          </w:p>
          <w:p w14:paraId="44B356E8" w14:textId="77777777" w:rsidR="00BB1464" w:rsidRDefault="00BB1464"/>
        </w:tc>
      </w:tr>
      <w:tr w:rsidR="00027771" w14:paraId="3A099C17" w14:textId="77777777" w:rsidTr="00027771">
        <w:tc>
          <w:tcPr>
            <w:tcW w:w="500" w:type="pct"/>
          </w:tcPr>
          <w:p w14:paraId="36CE17F7" w14:textId="77777777" w:rsidR="00BB1464" w:rsidRDefault="00BB1464" w:rsidP="00BB1464">
            <w:pPr>
              <w:autoSpaceDE w:val="0"/>
              <w:autoSpaceDN w:val="0"/>
              <w:adjustRightInd w:val="0"/>
              <w:rPr>
                <w:rFonts w:ascii="HelveticaNeueLTStd-BlkCn" w:hAnsi="HelveticaNeueLTStd-BlkCn" w:cs="HelveticaNeueLTStd-BlkCn"/>
                <w:color w:val="000000"/>
              </w:rPr>
            </w:pPr>
            <w:r>
              <w:rPr>
                <w:rFonts w:ascii="HelveticaNeueLTStd-BlkCn" w:hAnsi="HelveticaNeueLTStd-BlkCn" w:cs="HelveticaNeueLTStd-BlkCn"/>
                <w:color w:val="000000"/>
              </w:rPr>
              <w:t>Upper limb</w:t>
            </w:r>
          </w:p>
          <w:p w14:paraId="1B7A3068" w14:textId="77777777" w:rsidR="00BB1464" w:rsidRDefault="00BB1464" w:rsidP="00BB1464">
            <w:pPr>
              <w:autoSpaceDE w:val="0"/>
              <w:autoSpaceDN w:val="0"/>
              <w:adjustRightInd w:val="0"/>
              <w:rPr>
                <w:rFonts w:ascii="HelveticaNeueLTStd-BlkCn" w:hAnsi="HelveticaNeueLTStd-BlkCn" w:cs="HelveticaNeueLTStd-BlkCn"/>
                <w:color w:val="000000"/>
              </w:rPr>
            </w:pPr>
            <w:r>
              <w:rPr>
                <w:rFonts w:ascii="HelveticaNeueLTStd-BlkCn" w:hAnsi="HelveticaNeueLTStd-BlkCn" w:cs="HelveticaNeueLTStd-BlkCn"/>
                <w:color w:val="000000"/>
              </w:rPr>
              <w:t>disorders</w:t>
            </w:r>
          </w:p>
          <w:p w14:paraId="399FB8CF" w14:textId="77777777" w:rsidR="00BB1464" w:rsidRDefault="00BB1464" w:rsidP="00BB1464">
            <w:pPr>
              <w:autoSpaceDE w:val="0"/>
              <w:autoSpaceDN w:val="0"/>
              <w:adjustRightInd w:val="0"/>
              <w:rPr>
                <w:rFonts w:ascii="HelveticaNeueLTStd-BlkCn" w:hAnsi="HelveticaNeueLTStd-BlkCn" w:cs="HelveticaNeueLTStd-BlkCn"/>
                <w:color w:val="000000"/>
              </w:rPr>
            </w:pPr>
            <w:r>
              <w:rPr>
                <w:rFonts w:ascii="HelveticaNeueLTStd-BlkCn" w:hAnsi="HelveticaNeueLTStd-BlkCn" w:cs="HelveticaNeueLTStd-BlkCn"/>
                <w:color w:val="000000"/>
              </w:rPr>
              <w:t>(ULDs)</w:t>
            </w:r>
          </w:p>
          <w:p w14:paraId="0C2479B3" w14:textId="77777777" w:rsidR="00BB1464" w:rsidRDefault="00BB1464"/>
        </w:tc>
        <w:tc>
          <w:tcPr>
            <w:tcW w:w="1032" w:type="pct"/>
          </w:tcPr>
          <w:p w14:paraId="4F21E2A3" w14:textId="39F021DA" w:rsidR="00027771" w:rsidRPr="00027771" w:rsidRDefault="00BB1464" w:rsidP="00BB1464">
            <w:pPr>
              <w:autoSpaceDE w:val="0"/>
              <w:autoSpaceDN w:val="0"/>
              <w:adjustRightInd w:val="0"/>
              <w:rPr>
                <w:rFonts w:ascii="HelveticaNeueLTStd-BdCn" w:hAnsi="HelveticaNeueLTStd-BdCn" w:cs="HelveticaNeueLTStd-BdCn"/>
                <w:b/>
                <w:bCs/>
                <w:color w:val="000000"/>
                <w:sz w:val="16"/>
                <w:szCs w:val="16"/>
              </w:rPr>
            </w:pPr>
            <w:r w:rsidRPr="00027771">
              <w:rPr>
                <w:rFonts w:ascii="HelveticaNeueLTStd-BdCn" w:hAnsi="HelveticaNeueLTStd-BdCn" w:cs="HelveticaNeueLTStd-BdCn"/>
                <w:b/>
                <w:bCs/>
                <w:color w:val="000000"/>
                <w:sz w:val="16"/>
                <w:szCs w:val="16"/>
              </w:rPr>
              <w:t>Managing upper limb disorders in the</w:t>
            </w:r>
            <w:r w:rsidR="00027771" w:rsidRPr="00027771">
              <w:rPr>
                <w:rFonts w:ascii="HelveticaNeueLTStd-BdCn" w:hAnsi="HelveticaNeueLTStd-BdCn" w:cs="HelveticaNeueLTStd-BdC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27771">
              <w:rPr>
                <w:rFonts w:ascii="HelveticaNeueLTStd-BdCn" w:hAnsi="HelveticaNeueLTStd-BdCn" w:cs="HelveticaNeueLTStd-BdCn"/>
                <w:b/>
                <w:bCs/>
                <w:color w:val="000000"/>
                <w:sz w:val="16"/>
                <w:szCs w:val="16"/>
              </w:rPr>
              <w:t>workplace: A brief guide</w:t>
            </w:r>
            <w:r w:rsidR="00027771" w:rsidRPr="00027771">
              <w:rPr>
                <w:rFonts w:ascii="HelveticaNeueLTStd-BdCn" w:hAnsi="HelveticaNeueLTStd-BdCn" w:cs="HelveticaNeueLTStd-BdC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27771">
              <w:rPr>
                <w:rFonts w:ascii="HelveticaNeueLTStd-LtCn" w:hAnsi="HelveticaNeueLTStd-LtCn" w:cs="HelveticaNeueLTStd-LtCn"/>
                <w:b/>
                <w:bCs/>
                <w:color w:val="000000"/>
                <w:sz w:val="16"/>
                <w:szCs w:val="16"/>
              </w:rPr>
              <w:t xml:space="preserve">INDG171 </w:t>
            </w:r>
          </w:p>
          <w:p w14:paraId="4DE37723" w14:textId="54D01E29" w:rsidR="00BB1464" w:rsidRDefault="00BB1464" w:rsidP="00BB1464">
            <w:pPr>
              <w:autoSpaceDE w:val="0"/>
              <w:autoSpaceDN w:val="0"/>
              <w:adjustRightInd w:val="0"/>
              <w:rPr>
                <w:rFonts w:ascii="HelveticaNeueLTStd-LtCn" w:hAnsi="HelveticaNeueLTStd-LtCn" w:cs="HelveticaNeueLTStd-LtCn"/>
                <w:color w:val="000000"/>
                <w:sz w:val="16"/>
                <w:szCs w:val="16"/>
              </w:rPr>
            </w:pPr>
            <w:r>
              <w:rPr>
                <w:rFonts w:ascii="HelveticaNeueLTStd-LtCn" w:hAnsi="HelveticaNeueLTStd-LtCn" w:cs="HelveticaNeueLTStd-LtCn"/>
                <w:color w:val="000000"/>
                <w:sz w:val="16"/>
                <w:szCs w:val="16"/>
              </w:rPr>
              <w:t>Available online</w:t>
            </w:r>
          </w:p>
          <w:p w14:paraId="2A5E67F0" w14:textId="6C73EB15" w:rsidR="00BB1464" w:rsidRDefault="000B039A" w:rsidP="00BB1464">
            <w:pPr>
              <w:autoSpaceDE w:val="0"/>
              <w:autoSpaceDN w:val="0"/>
              <w:adjustRightInd w:val="0"/>
              <w:rPr>
                <w:rFonts w:ascii="HelveticaNeueLTStd-BdCn" w:hAnsi="HelveticaNeueLTStd-BdCn" w:cs="HelveticaNeueLTStd-BdCn"/>
                <w:color w:val="A7052C"/>
                <w:sz w:val="16"/>
                <w:szCs w:val="16"/>
              </w:rPr>
            </w:pPr>
            <w:hyperlink r:id="rId18" w:history="1">
              <w:r w:rsidR="00027771" w:rsidRPr="00654F8C">
                <w:rPr>
                  <w:rStyle w:val="Hyperlink"/>
                  <w:rFonts w:ascii="HelveticaNeueLTStd-BdCn" w:hAnsi="HelveticaNeueLTStd-BdCn" w:cs="HelveticaNeueLTStd-BdCn"/>
                  <w:sz w:val="16"/>
                  <w:szCs w:val="16"/>
                </w:rPr>
                <w:t>www.hse.gov.uk/pubns/indg171.htm</w:t>
              </w:r>
            </w:hyperlink>
          </w:p>
          <w:p w14:paraId="6E5D7774" w14:textId="77777777" w:rsidR="00BB1464" w:rsidRDefault="00BB1464"/>
        </w:tc>
        <w:tc>
          <w:tcPr>
            <w:tcW w:w="1165" w:type="pct"/>
          </w:tcPr>
          <w:p w14:paraId="0BFCB9F4" w14:textId="53336CFF" w:rsidR="00027771" w:rsidRPr="00027771" w:rsidRDefault="00BB1464" w:rsidP="00BB1464">
            <w:pPr>
              <w:autoSpaceDE w:val="0"/>
              <w:autoSpaceDN w:val="0"/>
              <w:adjustRightInd w:val="0"/>
              <w:rPr>
                <w:rFonts w:ascii="HelveticaNeueLTStd-BdCn" w:hAnsi="HelveticaNeueLTStd-BdCn" w:cs="HelveticaNeueLTStd-BdCn"/>
                <w:b/>
                <w:bCs/>
                <w:color w:val="000000"/>
                <w:sz w:val="16"/>
                <w:szCs w:val="16"/>
              </w:rPr>
            </w:pPr>
            <w:r w:rsidRPr="00027771">
              <w:rPr>
                <w:rFonts w:ascii="HelveticaNeueLTStd-BdCn" w:hAnsi="HelveticaNeueLTStd-BdCn" w:cs="HelveticaNeueLTStd-BdCn"/>
                <w:b/>
                <w:bCs/>
                <w:color w:val="000000"/>
                <w:sz w:val="16"/>
                <w:szCs w:val="16"/>
              </w:rPr>
              <w:t>Assessment of repetitive tasks of the upper</w:t>
            </w:r>
            <w:r w:rsidR="00027771" w:rsidRPr="00027771">
              <w:rPr>
                <w:rFonts w:ascii="HelveticaNeueLTStd-BdCn" w:hAnsi="HelveticaNeueLTStd-BdCn" w:cs="HelveticaNeueLTStd-BdC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27771">
              <w:rPr>
                <w:rFonts w:ascii="HelveticaNeueLTStd-BdCn" w:hAnsi="HelveticaNeueLTStd-BdCn" w:cs="HelveticaNeueLTStd-BdCn"/>
                <w:b/>
                <w:bCs/>
                <w:color w:val="000000"/>
                <w:sz w:val="16"/>
                <w:szCs w:val="16"/>
              </w:rPr>
              <w:t>limbs (the ART tool)</w:t>
            </w:r>
            <w:r w:rsidR="00027771" w:rsidRPr="00027771">
              <w:rPr>
                <w:rFonts w:ascii="HelveticaNeueLTStd-BdCn" w:hAnsi="HelveticaNeueLTStd-BdCn" w:cs="HelveticaNeueLTStd-BdC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27771">
              <w:rPr>
                <w:rFonts w:ascii="HelveticaNeueLTStd-LtCn" w:hAnsi="HelveticaNeueLTStd-LtCn" w:cs="HelveticaNeueLTStd-LtCn"/>
                <w:b/>
                <w:bCs/>
                <w:color w:val="000000"/>
                <w:sz w:val="16"/>
                <w:szCs w:val="16"/>
              </w:rPr>
              <w:t xml:space="preserve">INDG438 </w:t>
            </w:r>
          </w:p>
          <w:p w14:paraId="13B18016" w14:textId="7A2C2E64" w:rsidR="00BB1464" w:rsidRDefault="00BB1464" w:rsidP="00BB1464">
            <w:pPr>
              <w:autoSpaceDE w:val="0"/>
              <w:autoSpaceDN w:val="0"/>
              <w:adjustRightInd w:val="0"/>
              <w:rPr>
                <w:rFonts w:ascii="HelveticaNeueLTStd-LtCn" w:hAnsi="HelveticaNeueLTStd-LtCn" w:cs="HelveticaNeueLTStd-LtCn"/>
                <w:color w:val="000000"/>
                <w:sz w:val="16"/>
                <w:szCs w:val="16"/>
              </w:rPr>
            </w:pPr>
            <w:r>
              <w:rPr>
                <w:rFonts w:ascii="HelveticaNeueLTStd-LtCn" w:hAnsi="HelveticaNeueLTStd-LtCn" w:cs="HelveticaNeueLTStd-LtCn"/>
                <w:color w:val="000000"/>
                <w:sz w:val="16"/>
                <w:szCs w:val="16"/>
              </w:rPr>
              <w:t>Available in print and online</w:t>
            </w:r>
          </w:p>
          <w:p w14:paraId="1B8B7D13" w14:textId="2EDE225A" w:rsidR="00BB1464" w:rsidRDefault="000B039A" w:rsidP="00BB1464">
            <w:pPr>
              <w:autoSpaceDE w:val="0"/>
              <w:autoSpaceDN w:val="0"/>
              <w:adjustRightInd w:val="0"/>
              <w:rPr>
                <w:rFonts w:ascii="HelveticaNeueLTStd-BdCn" w:hAnsi="HelveticaNeueLTStd-BdCn" w:cs="HelveticaNeueLTStd-BdCn"/>
                <w:color w:val="A7052C"/>
                <w:sz w:val="16"/>
                <w:szCs w:val="16"/>
              </w:rPr>
            </w:pPr>
            <w:hyperlink r:id="rId19" w:history="1">
              <w:r w:rsidR="00027771" w:rsidRPr="00654F8C">
                <w:rPr>
                  <w:rStyle w:val="Hyperlink"/>
                  <w:rFonts w:ascii="HelveticaNeueLTStd-BdCn" w:hAnsi="HelveticaNeueLTStd-BdCn" w:cs="HelveticaNeueLTStd-BdCn"/>
                  <w:sz w:val="16"/>
                  <w:szCs w:val="16"/>
                </w:rPr>
                <w:t>www.hse.gov.uk/pubns/indg438.pdf</w:t>
              </w:r>
            </w:hyperlink>
          </w:p>
          <w:p w14:paraId="5149F467" w14:textId="64CA9C4C" w:rsidR="00BB1464" w:rsidRDefault="00BB1464" w:rsidP="00BB1464">
            <w:pPr>
              <w:autoSpaceDE w:val="0"/>
              <w:autoSpaceDN w:val="0"/>
              <w:adjustRightInd w:val="0"/>
              <w:rPr>
                <w:rFonts w:ascii="HelveticaNeueLTStd-Cn" w:hAnsi="HelveticaNeueLTStd-Cn" w:cs="HelveticaNeueLTStd-Cn"/>
                <w:color w:val="3D4E83"/>
                <w:sz w:val="14"/>
                <w:szCs w:val="14"/>
              </w:rPr>
            </w:pPr>
            <w:r>
              <w:rPr>
                <w:rFonts w:ascii="HelveticaNeueLTStd-Cn" w:hAnsi="HelveticaNeueLTStd-Cn" w:cs="HelveticaNeueLTStd-Cn"/>
                <w:color w:val="3D4E83"/>
                <w:sz w:val="14"/>
                <w:szCs w:val="14"/>
              </w:rPr>
              <w:t>9780717663934</w:t>
            </w:r>
          </w:p>
          <w:p w14:paraId="4BDB09BE" w14:textId="77777777" w:rsidR="00BB1464" w:rsidRDefault="00BB1464" w:rsidP="00BB1464">
            <w:pPr>
              <w:autoSpaceDE w:val="0"/>
              <w:autoSpaceDN w:val="0"/>
              <w:adjustRightInd w:val="0"/>
              <w:rPr>
                <w:rFonts w:ascii="HelveticaNeueLTStd-Cn" w:hAnsi="HelveticaNeueLTStd-Cn" w:cs="HelveticaNeueLTStd-Cn"/>
                <w:color w:val="3D4E83"/>
                <w:sz w:val="14"/>
                <w:szCs w:val="14"/>
              </w:rPr>
            </w:pPr>
          </w:p>
          <w:p w14:paraId="1D31FD98" w14:textId="77777777" w:rsidR="00BB1464" w:rsidRPr="00027771" w:rsidRDefault="00BB1464" w:rsidP="00BB1464">
            <w:pPr>
              <w:autoSpaceDE w:val="0"/>
              <w:autoSpaceDN w:val="0"/>
              <w:adjustRightInd w:val="0"/>
              <w:rPr>
                <w:rFonts w:ascii="HelveticaNeueLTStd-BdCn" w:hAnsi="HelveticaNeueLTStd-BdCn" w:cs="HelveticaNeueLTStd-BdCn"/>
                <w:b/>
                <w:bCs/>
                <w:color w:val="000000"/>
                <w:sz w:val="16"/>
                <w:szCs w:val="16"/>
              </w:rPr>
            </w:pPr>
            <w:r w:rsidRPr="00027771">
              <w:rPr>
                <w:rFonts w:ascii="HelveticaNeueLTStd-BdCn" w:hAnsi="HelveticaNeueLTStd-BdCn" w:cs="HelveticaNeueLTStd-BdCn"/>
                <w:b/>
                <w:bCs/>
                <w:color w:val="000000"/>
                <w:sz w:val="16"/>
                <w:szCs w:val="16"/>
              </w:rPr>
              <w:t>MSD Digital online assessment tool</w:t>
            </w:r>
          </w:p>
          <w:p w14:paraId="5465BBDC" w14:textId="5AB9223B" w:rsidR="00BB1464" w:rsidRDefault="00BB1464" w:rsidP="00BB1464">
            <w:pPr>
              <w:autoSpaceDE w:val="0"/>
              <w:autoSpaceDN w:val="0"/>
              <w:adjustRightInd w:val="0"/>
              <w:rPr>
                <w:rFonts w:ascii="HelveticaNeueLTStd-LtCn" w:hAnsi="HelveticaNeueLTStd-LtCn" w:cs="HelveticaNeueLTStd-LtCn"/>
                <w:color w:val="000000"/>
                <w:sz w:val="16"/>
                <w:szCs w:val="16"/>
              </w:rPr>
            </w:pPr>
            <w:r>
              <w:rPr>
                <w:rFonts w:ascii="HelveticaNeueLTStd-LtCn" w:hAnsi="HelveticaNeueLTStd-LtCn" w:cs="HelveticaNeueLTStd-LtCn"/>
                <w:color w:val="000000"/>
                <w:sz w:val="16"/>
                <w:szCs w:val="16"/>
              </w:rPr>
              <w:t>Online tool designed to simplify the process of</w:t>
            </w:r>
            <w:r w:rsidR="00027771">
              <w:rPr>
                <w:rFonts w:ascii="HelveticaNeueLTStd-LtCn" w:hAnsi="HelveticaNeueLTStd-LtCn" w:cs="HelveticaNeueLTStd-LtC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HelveticaNeueLTStd-LtCn" w:hAnsi="HelveticaNeueLTStd-LtCn" w:cs="HelveticaNeueLTStd-LtCn"/>
                <w:color w:val="000000"/>
                <w:sz w:val="16"/>
                <w:szCs w:val="16"/>
              </w:rPr>
              <w:t>completing assessments</w:t>
            </w:r>
          </w:p>
          <w:p w14:paraId="069D2213" w14:textId="36AC4064" w:rsidR="00027771" w:rsidRDefault="000B039A" w:rsidP="00BB1464">
            <w:pPr>
              <w:autoSpaceDE w:val="0"/>
              <w:autoSpaceDN w:val="0"/>
              <w:adjustRightInd w:val="0"/>
              <w:rPr>
                <w:rFonts w:ascii="HelveticaNeueLTStd-BdCn" w:hAnsi="HelveticaNeueLTStd-BdCn" w:cs="HelveticaNeueLTStd-BdCn"/>
                <w:color w:val="A7052C"/>
                <w:sz w:val="16"/>
                <w:szCs w:val="16"/>
              </w:rPr>
            </w:pPr>
            <w:hyperlink r:id="rId20" w:history="1">
              <w:r w:rsidR="00027771" w:rsidRPr="00654F8C">
                <w:rPr>
                  <w:rStyle w:val="Hyperlink"/>
                  <w:rFonts w:ascii="HelveticaNeueLTStd-BdCn" w:hAnsi="HelveticaNeueLTStd-BdCn" w:cs="HelveticaNeueLTStd-BdCn"/>
                  <w:sz w:val="16"/>
                  <w:szCs w:val="16"/>
                </w:rPr>
                <w:t>www.books.hse.gov.uk/MSD-Assessment-Tool</w:t>
              </w:r>
            </w:hyperlink>
          </w:p>
          <w:p w14:paraId="12BC9C86" w14:textId="77777777" w:rsidR="00BB1464" w:rsidRDefault="00BB1464"/>
        </w:tc>
        <w:tc>
          <w:tcPr>
            <w:tcW w:w="996" w:type="pct"/>
          </w:tcPr>
          <w:p w14:paraId="1314D6AE" w14:textId="77777777" w:rsidR="00BB1464" w:rsidRPr="00027771" w:rsidRDefault="00BB1464" w:rsidP="00BB1464">
            <w:pPr>
              <w:autoSpaceDE w:val="0"/>
              <w:autoSpaceDN w:val="0"/>
              <w:adjustRightInd w:val="0"/>
              <w:rPr>
                <w:rFonts w:ascii="HelveticaNeueLTStd-BdCn" w:hAnsi="HelveticaNeueLTStd-BdCn" w:cs="HelveticaNeueLTStd-BdCn"/>
                <w:b/>
                <w:bCs/>
                <w:color w:val="000000"/>
                <w:sz w:val="16"/>
                <w:szCs w:val="16"/>
              </w:rPr>
            </w:pPr>
            <w:r w:rsidRPr="00027771">
              <w:rPr>
                <w:rFonts w:ascii="HelveticaNeueLTStd-BdCn" w:hAnsi="HelveticaNeueLTStd-BdCn" w:cs="HelveticaNeueLTStd-BdCn"/>
                <w:b/>
                <w:bCs/>
                <w:color w:val="000000"/>
                <w:sz w:val="16"/>
                <w:szCs w:val="16"/>
              </w:rPr>
              <w:t>Upper limb disorders in the workplace</w:t>
            </w:r>
          </w:p>
          <w:p w14:paraId="01DC4413" w14:textId="77777777" w:rsidR="00027771" w:rsidRPr="00027771" w:rsidRDefault="00BB1464" w:rsidP="00BB1464">
            <w:pPr>
              <w:autoSpaceDE w:val="0"/>
              <w:autoSpaceDN w:val="0"/>
              <w:adjustRightInd w:val="0"/>
              <w:rPr>
                <w:rFonts w:ascii="HelveticaNeueLTStd-LtCn" w:hAnsi="HelveticaNeueLTStd-LtCn" w:cs="HelveticaNeueLTStd-LtCn"/>
                <w:b/>
                <w:bCs/>
                <w:color w:val="000000"/>
                <w:sz w:val="16"/>
                <w:szCs w:val="16"/>
              </w:rPr>
            </w:pPr>
            <w:r w:rsidRPr="00027771">
              <w:rPr>
                <w:rFonts w:ascii="HelveticaNeueLTStd-LtCn" w:hAnsi="HelveticaNeueLTStd-LtCn" w:cs="HelveticaNeueLTStd-LtCn"/>
                <w:b/>
                <w:bCs/>
                <w:color w:val="000000"/>
                <w:sz w:val="16"/>
                <w:szCs w:val="16"/>
              </w:rPr>
              <w:t xml:space="preserve">HSG60 </w:t>
            </w:r>
          </w:p>
          <w:p w14:paraId="217C8AD5" w14:textId="739A4F2C" w:rsidR="00BB1464" w:rsidRDefault="00BB1464" w:rsidP="00BB1464">
            <w:pPr>
              <w:autoSpaceDE w:val="0"/>
              <w:autoSpaceDN w:val="0"/>
              <w:adjustRightInd w:val="0"/>
              <w:rPr>
                <w:rFonts w:ascii="HelveticaNeueLTStd-LtCn" w:hAnsi="HelveticaNeueLTStd-LtCn" w:cs="HelveticaNeueLTStd-LtCn"/>
                <w:color w:val="000000"/>
                <w:sz w:val="16"/>
                <w:szCs w:val="16"/>
              </w:rPr>
            </w:pPr>
            <w:r>
              <w:rPr>
                <w:rFonts w:ascii="HelveticaNeueLTStd-LtCn" w:hAnsi="HelveticaNeueLTStd-LtCn" w:cs="HelveticaNeueLTStd-LtCn"/>
                <w:color w:val="000000"/>
                <w:sz w:val="16"/>
                <w:szCs w:val="16"/>
              </w:rPr>
              <w:t>Available in print and online</w:t>
            </w:r>
          </w:p>
          <w:p w14:paraId="41E6DB01" w14:textId="0036DB41" w:rsidR="00BB1464" w:rsidRDefault="000B039A" w:rsidP="00BB1464">
            <w:pPr>
              <w:autoSpaceDE w:val="0"/>
              <w:autoSpaceDN w:val="0"/>
              <w:adjustRightInd w:val="0"/>
              <w:rPr>
                <w:rFonts w:ascii="HelveticaNeueLTStd-BdCn" w:hAnsi="HelveticaNeueLTStd-BdCn" w:cs="HelveticaNeueLTStd-BdCn"/>
                <w:color w:val="A7052C"/>
                <w:sz w:val="16"/>
                <w:szCs w:val="16"/>
              </w:rPr>
            </w:pPr>
            <w:hyperlink r:id="rId21" w:history="1">
              <w:r w:rsidR="00027771" w:rsidRPr="00654F8C">
                <w:rPr>
                  <w:rStyle w:val="Hyperlink"/>
                  <w:rFonts w:ascii="HelveticaNeueLTStd-BdCn" w:hAnsi="HelveticaNeueLTStd-BdCn" w:cs="HelveticaNeueLTStd-BdCn"/>
                  <w:sz w:val="16"/>
                  <w:szCs w:val="16"/>
                </w:rPr>
                <w:t>www.hse.gov.uk/pubns/books/hsg60.htm</w:t>
              </w:r>
            </w:hyperlink>
          </w:p>
          <w:p w14:paraId="506C9618" w14:textId="77777777" w:rsidR="00BB1464" w:rsidRDefault="00BB1464" w:rsidP="00BB1464">
            <w:pPr>
              <w:autoSpaceDE w:val="0"/>
              <w:autoSpaceDN w:val="0"/>
              <w:adjustRightInd w:val="0"/>
              <w:rPr>
                <w:rFonts w:ascii="HelveticaNeueLTStd-Cn" w:hAnsi="HelveticaNeueLTStd-Cn" w:cs="HelveticaNeueLTStd-Cn"/>
                <w:color w:val="3D4E83"/>
                <w:sz w:val="14"/>
                <w:szCs w:val="14"/>
              </w:rPr>
            </w:pPr>
            <w:r>
              <w:rPr>
                <w:rFonts w:ascii="HelveticaNeueLTStd-Cn" w:hAnsi="HelveticaNeueLTStd-Cn" w:cs="HelveticaNeueLTStd-Cn"/>
                <w:color w:val="3D4E83"/>
                <w:sz w:val="14"/>
                <w:szCs w:val="14"/>
              </w:rPr>
              <w:t>9780717619788</w:t>
            </w:r>
          </w:p>
          <w:p w14:paraId="68CD6C10" w14:textId="77777777" w:rsidR="00BB1464" w:rsidRDefault="00BB1464"/>
        </w:tc>
        <w:tc>
          <w:tcPr>
            <w:tcW w:w="1307" w:type="pct"/>
          </w:tcPr>
          <w:p w14:paraId="2BB7822C" w14:textId="1808B4E0" w:rsidR="00BB1464" w:rsidRDefault="00FB43C1">
            <w:r>
              <w:rPr>
                <w:rFonts w:ascii="HelveticaNeueLTStd-LtCn" w:hAnsi="HelveticaNeueLTStd-LtCn" w:cs="HelveticaNeueLTStd-LtCn"/>
                <w:color w:val="000000"/>
                <w:sz w:val="16"/>
                <w:szCs w:val="16"/>
              </w:rPr>
              <w:t>Same as above</w:t>
            </w:r>
          </w:p>
        </w:tc>
      </w:tr>
      <w:tr w:rsidR="00027771" w14:paraId="23F99F6B" w14:textId="77777777" w:rsidTr="00027771">
        <w:tc>
          <w:tcPr>
            <w:tcW w:w="500" w:type="pct"/>
          </w:tcPr>
          <w:p w14:paraId="0576BC31" w14:textId="77777777" w:rsidR="00BB1464" w:rsidRDefault="00BB1464" w:rsidP="00BB1464">
            <w:pPr>
              <w:autoSpaceDE w:val="0"/>
              <w:autoSpaceDN w:val="0"/>
              <w:adjustRightInd w:val="0"/>
              <w:rPr>
                <w:rFonts w:ascii="HelveticaNeueLTStd-BlkCn" w:hAnsi="HelveticaNeueLTStd-BlkCn" w:cs="HelveticaNeueLTStd-BlkCn"/>
                <w:color w:val="000000"/>
              </w:rPr>
            </w:pPr>
            <w:r>
              <w:rPr>
                <w:rFonts w:ascii="HelveticaNeueLTStd-BlkCn" w:hAnsi="HelveticaNeueLTStd-BlkCn" w:cs="HelveticaNeueLTStd-BlkCn"/>
                <w:color w:val="000000"/>
              </w:rPr>
              <w:t>Display screen</w:t>
            </w:r>
          </w:p>
          <w:p w14:paraId="371E68D9" w14:textId="77777777" w:rsidR="00BB1464" w:rsidRDefault="00BB1464" w:rsidP="00BB1464">
            <w:pPr>
              <w:autoSpaceDE w:val="0"/>
              <w:autoSpaceDN w:val="0"/>
              <w:adjustRightInd w:val="0"/>
              <w:rPr>
                <w:rFonts w:ascii="HelveticaNeueLTStd-BlkCn" w:hAnsi="HelveticaNeueLTStd-BlkCn" w:cs="HelveticaNeueLTStd-BlkCn"/>
                <w:color w:val="000000"/>
              </w:rPr>
            </w:pPr>
            <w:r>
              <w:rPr>
                <w:rFonts w:ascii="HelveticaNeueLTStd-BlkCn" w:hAnsi="HelveticaNeueLTStd-BlkCn" w:cs="HelveticaNeueLTStd-BlkCn"/>
                <w:color w:val="000000"/>
              </w:rPr>
              <w:t>equipment</w:t>
            </w:r>
          </w:p>
          <w:p w14:paraId="24A92224" w14:textId="77777777" w:rsidR="00BB1464" w:rsidRDefault="00BB1464" w:rsidP="00BB1464">
            <w:pPr>
              <w:autoSpaceDE w:val="0"/>
              <w:autoSpaceDN w:val="0"/>
              <w:adjustRightInd w:val="0"/>
              <w:rPr>
                <w:rFonts w:ascii="HelveticaNeueLTStd-BlkCn" w:hAnsi="HelveticaNeueLTStd-BlkCn" w:cs="HelveticaNeueLTStd-BlkCn"/>
                <w:color w:val="000000"/>
              </w:rPr>
            </w:pPr>
            <w:r>
              <w:rPr>
                <w:rFonts w:ascii="HelveticaNeueLTStd-BlkCn" w:hAnsi="HelveticaNeueLTStd-BlkCn" w:cs="HelveticaNeueLTStd-BlkCn"/>
                <w:color w:val="000000"/>
              </w:rPr>
              <w:t>(DSE)</w:t>
            </w:r>
          </w:p>
          <w:p w14:paraId="1DB5EA7C" w14:textId="77777777" w:rsidR="00BB1464" w:rsidRDefault="00BB1464"/>
        </w:tc>
        <w:tc>
          <w:tcPr>
            <w:tcW w:w="1032" w:type="pct"/>
          </w:tcPr>
          <w:p w14:paraId="7A67A23C" w14:textId="24387E0E" w:rsidR="00BB1464" w:rsidRPr="00027771" w:rsidRDefault="00BB1464" w:rsidP="00BB1464">
            <w:pPr>
              <w:autoSpaceDE w:val="0"/>
              <w:autoSpaceDN w:val="0"/>
              <w:adjustRightInd w:val="0"/>
              <w:rPr>
                <w:rFonts w:ascii="HelveticaNeueLTStd-BdCn" w:hAnsi="HelveticaNeueLTStd-BdCn" w:cs="HelveticaNeueLTStd-BdCn"/>
                <w:b/>
                <w:bCs/>
                <w:color w:val="000000"/>
                <w:sz w:val="16"/>
                <w:szCs w:val="16"/>
              </w:rPr>
            </w:pPr>
            <w:r w:rsidRPr="00027771">
              <w:rPr>
                <w:rFonts w:ascii="HelveticaNeueLTStd-BdCn" w:hAnsi="HelveticaNeueLTStd-BdCn" w:cs="HelveticaNeueLTStd-BdCn"/>
                <w:b/>
                <w:bCs/>
                <w:color w:val="000000"/>
                <w:sz w:val="16"/>
                <w:szCs w:val="16"/>
              </w:rPr>
              <w:t>Working with display screen equipment (DSE):</w:t>
            </w:r>
            <w:r w:rsidR="00027771" w:rsidRPr="00027771">
              <w:rPr>
                <w:rFonts w:ascii="HelveticaNeueLTStd-BdCn" w:hAnsi="HelveticaNeueLTStd-BdCn" w:cs="HelveticaNeueLTStd-BdC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27771">
              <w:rPr>
                <w:rFonts w:ascii="HelveticaNeueLTStd-BdCn" w:hAnsi="HelveticaNeueLTStd-BdCn" w:cs="HelveticaNeueLTStd-BdCn"/>
                <w:b/>
                <w:bCs/>
                <w:color w:val="000000"/>
                <w:sz w:val="16"/>
                <w:szCs w:val="16"/>
              </w:rPr>
              <w:t>A brief guide</w:t>
            </w:r>
          </w:p>
          <w:p w14:paraId="26C951B5" w14:textId="77777777" w:rsidR="00027771" w:rsidRPr="00027771" w:rsidRDefault="00BB1464" w:rsidP="00BB1464">
            <w:pPr>
              <w:autoSpaceDE w:val="0"/>
              <w:autoSpaceDN w:val="0"/>
              <w:adjustRightInd w:val="0"/>
              <w:rPr>
                <w:rFonts w:ascii="HelveticaNeueLTStd-LtCn" w:hAnsi="HelveticaNeueLTStd-LtCn" w:cs="HelveticaNeueLTStd-LtCn"/>
                <w:b/>
                <w:bCs/>
                <w:color w:val="000000"/>
                <w:sz w:val="16"/>
                <w:szCs w:val="16"/>
              </w:rPr>
            </w:pPr>
            <w:r w:rsidRPr="00027771">
              <w:rPr>
                <w:rFonts w:ascii="HelveticaNeueLTStd-LtCn" w:hAnsi="HelveticaNeueLTStd-LtCn" w:cs="HelveticaNeueLTStd-LtCn"/>
                <w:b/>
                <w:bCs/>
                <w:color w:val="000000"/>
                <w:sz w:val="16"/>
                <w:szCs w:val="16"/>
              </w:rPr>
              <w:t xml:space="preserve">INDG36 </w:t>
            </w:r>
          </w:p>
          <w:p w14:paraId="74C7E209" w14:textId="5C46E4ED" w:rsidR="00BB1464" w:rsidRDefault="00BB1464" w:rsidP="00BB1464">
            <w:pPr>
              <w:autoSpaceDE w:val="0"/>
              <w:autoSpaceDN w:val="0"/>
              <w:adjustRightInd w:val="0"/>
              <w:rPr>
                <w:rFonts w:ascii="HelveticaNeueLTStd-LtCn" w:hAnsi="HelveticaNeueLTStd-LtCn" w:cs="HelveticaNeueLTStd-LtCn"/>
                <w:color w:val="000000"/>
                <w:sz w:val="16"/>
                <w:szCs w:val="16"/>
              </w:rPr>
            </w:pPr>
            <w:r>
              <w:rPr>
                <w:rFonts w:ascii="HelveticaNeueLTStd-LtCn" w:hAnsi="HelveticaNeueLTStd-LtCn" w:cs="HelveticaNeueLTStd-LtCn"/>
                <w:color w:val="000000"/>
                <w:sz w:val="16"/>
                <w:szCs w:val="16"/>
              </w:rPr>
              <w:t>Available in print and online</w:t>
            </w:r>
          </w:p>
          <w:p w14:paraId="3337786B" w14:textId="278FCA5E" w:rsidR="00BB1464" w:rsidRDefault="000B039A" w:rsidP="00BB1464">
            <w:pPr>
              <w:autoSpaceDE w:val="0"/>
              <w:autoSpaceDN w:val="0"/>
              <w:adjustRightInd w:val="0"/>
              <w:rPr>
                <w:rFonts w:ascii="HelveticaNeueLTStd-BdCn" w:hAnsi="HelveticaNeueLTStd-BdCn" w:cs="HelveticaNeueLTStd-BdCn"/>
                <w:color w:val="A7052C"/>
                <w:sz w:val="16"/>
                <w:szCs w:val="16"/>
              </w:rPr>
            </w:pPr>
            <w:hyperlink r:id="rId22" w:history="1">
              <w:r w:rsidR="00027771" w:rsidRPr="00654F8C">
                <w:rPr>
                  <w:rStyle w:val="Hyperlink"/>
                  <w:rFonts w:ascii="HelveticaNeueLTStd-BdCn" w:hAnsi="HelveticaNeueLTStd-BdCn" w:cs="HelveticaNeueLTStd-BdCn"/>
                  <w:sz w:val="16"/>
                  <w:szCs w:val="16"/>
                </w:rPr>
                <w:t>www.hse.gov.uk/pubns/indg36.htm</w:t>
              </w:r>
            </w:hyperlink>
          </w:p>
          <w:p w14:paraId="7213722A" w14:textId="5942C37C" w:rsidR="00BB1464" w:rsidRDefault="00BB1464" w:rsidP="00BB1464">
            <w:pPr>
              <w:autoSpaceDE w:val="0"/>
              <w:autoSpaceDN w:val="0"/>
              <w:adjustRightInd w:val="0"/>
              <w:rPr>
                <w:rFonts w:ascii="HelveticaNeueLTStd-Cn" w:hAnsi="HelveticaNeueLTStd-Cn" w:cs="HelveticaNeueLTStd-Cn"/>
                <w:color w:val="3D4E83"/>
                <w:sz w:val="14"/>
                <w:szCs w:val="14"/>
              </w:rPr>
            </w:pPr>
            <w:r>
              <w:rPr>
                <w:rFonts w:ascii="HelveticaNeueLTStd-Cn" w:hAnsi="HelveticaNeueLTStd-Cn" w:cs="HelveticaNeueLTStd-Cn"/>
                <w:color w:val="3D4E83"/>
                <w:sz w:val="14"/>
                <w:szCs w:val="14"/>
              </w:rPr>
              <w:t>9780717664726</w:t>
            </w:r>
          </w:p>
          <w:p w14:paraId="71525EFC" w14:textId="77777777" w:rsidR="00BB1464" w:rsidRDefault="00BB1464" w:rsidP="00BB1464">
            <w:pPr>
              <w:autoSpaceDE w:val="0"/>
              <w:autoSpaceDN w:val="0"/>
              <w:adjustRightInd w:val="0"/>
              <w:rPr>
                <w:rFonts w:ascii="HelveticaNeueLTStd-Cn" w:hAnsi="HelveticaNeueLTStd-Cn" w:cs="HelveticaNeueLTStd-Cn"/>
                <w:color w:val="3D4E83"/>
                <w:sz w:val="14"/>
                <w:szCs w:val="14"/>
              </w:rPr>
            </w:pPr>
          </w:p>
          <w:p w14:paraId="49271C3D" w14:textId="4C086F01" w:rsidR="00BB1464" w:rsidRPr="00027771" w:rsidRDefault="00BB1464" w:rsidP="00BB1464">
            <w:pPr>
              <w:autoSpaceDE w:val="0"/>
              <w:autoSpaceDN w:val="0"/>
              <w:adjustRightInd w:val="0"/>
              <w:rPr>
                <w:rFonts w:ascii="HelveticaNeueLTStd-BdCn" w:hAnsi="HelveticaNeueLTStd-BdCn" w:cs="HelveticaNeueLTStd-BdCn"/>
                <w:b/>
                <w:bCs/>
                <w:color w:val="000000"/>
                <w:sz w:val="16"/>
                <w:szCs w:val="16"/>
              </w:rPr>
            </w:pPr>
            <w:r w:rsidRPr="00027771">
              <w:rPr>
                <w:rFonts w:ascii="HelveticaNeueLTStd-BdCn" w:hAnsi="HelveticaNeueLTStd-BdCn" w:cs="HelveticaNeueLTStd-BdCn"/>
                <w:b/>
                <w:bCs/>
                <w:color w:val="000000"/>
                <w:sz w:val="16"/>
                <w:szCs w:val="16"/>
              </w:rPr>
              <w:t>Working with Display screen equipment (DSE)</w:t>
            </w:r>
            <w:r w:rsidR="00027771" w:rsidRPr="00027771">
              <w:rPr>
                <w:rFonts w:ascii="HelveticaNeueLTStd-BdCn" w:hAnsi="HelveticaNeueLTStd-BdCn" w:cs="HelveticaNeueLTStd-BdC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27771">
              <w:rPr>
                <w:rFonts w:ascii="HelveticaNeueLTStd-BdCn" w:hAnsi="HelveticaNeueLTStd-BdCn" w:cs="HelveticaNeueLTStd-BdCn"/>
                <w:b/>
                <w:bCs/>
                <w:color w:val="000000"/>
                <w:sz w:val="16"/>
                <w:szCs w:val="16"/>
              </w:rPr>
              <w:t>at home</w:t>
            </w:r>
          </w:p>
          <w:p w14:paraId="7C731A1C" w14:textId="6A0EEA63" w:rsidR="00BB1464" w:rsidRDefault="000B039A" w:rsidP="00BB1464">
            <w:pPr>
              <w:autoSpaceDE w:val="0"/>
              <w:autoSpaceDN w:val="0"/>
              <w:adjustRightInd w:val="0"/>
              <w:rPr>
                <w:rFonts w:ascii="HelveticaNeueLTStd-BdCn" w:hAnsi="HelveticaNeueLTStd-BdCn" w:cs="HelveticaNeueLTStd-BdCn"/>
                <w:color w:val="A7052C"/>
                <w:sz w:val="16"/>
                <w:szCs w:val="16"/>
              </w:rPr>
            </w:pPr>
            <w:hyperlink r:id="rId23" w:history="1">
              <w:r w:rsidR="00BB1464" w:rsidRPr="00654F8C">
                <w:rPr>
                  <w:rStyle w:val="Hyperlink"/>
                  <w:rFonts w:ascii="HelveticaNeueLTStd-BdCn" w:hAnsi="HelveticaNeueLTStd-BdCn" w:cs="HelveticaNeueLTStd-BdCn"/>
                  <w:sz w:val="16"/>
                  <w:szCs w:val="16"/>
                </w:rPr>
                <w:t>www.hse.gov.uk/msd/dse/home-working.htm</w:t>
              </w:r>
            </w:hyperlink>
          </w:p>
          <w:p w14:paraId="488F544C" w14:textId="77777777" w:rsidR="00BB1464" w:rsidRDefault="00BB1464" w:rsidP="00BB1464">
            <w:pPr>
              <w:autoSpaceDE w:val="0"/>
              <w:autoSpaceDN w:val="0"/>
              <w:adjustRightInd w:val="0"/>
              <w:rPr>
                <w:rFonts w:ascii="HelveticaNeueLTStd-BdCn" w:hAnsi="HelveticaNeueLTStd-BdCn" w:cs="HelveticaNeueLTStd-BdCn"/>
                <w:color w:val="A7052C"/>
                <w:sz w:val="16"/>
                <w:szCs w:val="16"/>
              </w:rPr>
            </w:pPr>
          </w:p>
          <w:p w14:paraId="15F2D635" w14:textId="50CA4086" w:rsidR="00BB1464" w:rsidRPr="00027771" w:rsidRDefault="00BB1464" w:rsidP="00BB1464">
            <w:pPr>
              <w:autoSpaceDE w:val="0"/>
              <w:autoSpaceDN w:val="0"/>
              <w:adjustRightInd w:val="0"/>
              <w:rPr>
                <w:rFonts w:ascii="HelveticaNeueLTStd-BdCn" w:hAnsi="HelveticaNeueLTStd-BdCn" w:cs="HelveticaNeueLTStd-BdCn"/>
                <w:b/>
                <w:bCs/>
                <w:color w:val="000000"/>
                <w:sz w:val="16"/>
                <w:szCs w:val="16"/>
              </w:rPr>
            </w:pPr>
            <w:r w:rsidRPr="00027771">
              <w:rPr>
                <w:rFonts w:ascii="HelveticaNeueLTStd-BdCn" w:hAnsi="HelveticaNeueLTStd-BdCn" w:cs="HelveticaNeueLTStd-BdCn"/>
                <w:b/>
                <w:bCs/>
                <w:color w:val="000000"/>
                <w:sz w:val="16"/>
                <w:szCs w:val="16"/>
              </w:rPr>
              <w:t>NEW</w:t>
            </w:r>
            <w:r w:rsidR="00027771">
              <w:rPr>
                <w:rFonts w:ascii="HelveticaNeueLTStd-BdCn" w:hAnsi="HelveticaNeueLTStd-BdCn" w:cs="HelveticaNeueLTStd-BdCn"/>
                <w:b/>
                <w:bCs/>
                <w:color w:val="000000"/>
                <w:sz w:val="16"/>
                <w:szCs w:val="16"/>
              </w:rPr>
              <w:t>!</w:t>
            </w:r>
            <w:r w:rsidRPr="00027771">
              <w:rPr>
                <w:rFonts w:ascii="HelveticaNeueLTStd-BdCn" w:hAnsi="HelveticaNeueLTStd-BdCn" w:cs="HelveticaNeueLTStd-BdCn"/>
                <w:b/>
                <w:bCs/>
                <w:color w:val="000000"/>
                <w:sz w:val="16"/>
                <w:szCs w:val="16"/>
              </w:rPr>
              <w:t xml:space="preserve"> Good posture when using display screen</w:t>
            </w:r>
            <w:r w:rsidR="00027771" w:rsidRPr="00027771">
              <w:rPr>
                <w:rFonts w:ascii="HelveticaNeueLTStd-BdCn" w:hAnsi="HelveticaNeueLTStd-BdCn" w:cs="HelveticaNeueLTStd-BdC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27771">
              <w:rPr>
                <w:rFonts w:ascii="HelveticaNeueLTStd-BdCn" w:hAnsi="HelveticaNeueLTStd-BdCn" w:cs="HelveticaNeueLTStd-BdCn"/>
                <w:b/>
                <w:bCs/>
                <w:color w:val="000000"/>
                <w:sz w:val="16"/>
                <w:szCs w:val="16"/>
              </w:rPr>
              <w:t>equipment</w:t>
            </w:r>
          </w:p>
          <w:p w14:paraId="2010625B" w14:textId="312DD481" w:rsidR="00BB1464" w:rsidRDefault="000B039A" w:rsidP="00BB1464">
            <w:pPr>
              <w:autoSpaceDE w:val="0"/>
              <w:autoSpaceDN w:val="0"/>
              <w:adjustRightInd w:val="0"/>
              <w:rPr>
                <w:rFonts w:ascii="HelveticaNeueLTStd-BdCn" w:hAnsi="HelveticaNeueLTStd-BdCn" w:cs="HelveticaNeueLTStd-BdCn"/>
                <w:color w:val="A7052C"/>
                <w:sz w:val="16"/>
                <w:szCs w:val="16"/>
              </w:rPr>
            </w:pPr>
            <w:hyperlink r:id="rId24" w:history="1">
              <w:r w:rsidR="00027771" w:rsidRPr="00654F8C">
                <w:rPr>
                  <w:rStyle w:val="Hyperlink"/>
                  <w:rFonts w:ascii="HelveticaNeueLTStd-BdCn" w:hAnsi="HelveticaNeueLTStd-BdCn" w:cs="HelveticaNeueLTStd-BdCn"/>
                  <w:sz w:val="16"/>
                  <w:szCs w:val="16"/>
                </w:rPr>
                <w:t>www.hse.gov.uk/msd/dse/good-posture.htm</w:t>
              </w:r>
            </w:hyperlink>
          </w:p>
          <w:p w14:paraId="66F15F80" w14:textId="77777777" w:rsidR="00BB1464" w:rsidRDefault="00BB1464"/>
        </w:tc>
        <w:tc>
          <w:tcPr>
            <w:tcW w:w="1165" w:type="pct"/>
          </w:tcPr>
          <w:p w14:paraId="7D4B85D1" w14:textId="77777777" w:rsidR="00027771" w:rsidRPr="00027771" w:rsidRDefault="00BB1464" w:rsidP="00BB1464">
            <w:pPr>
              <w:autoSpaceDE w:val="0"/>
              <w:autoSpaceDN w:val="0"/>
              <w:adjustRightInd w:val="0"/>
              <w:rPr>
                <w:rFonts w:ascii="HelveticaNeueLTStd-LtCn" w:hAnsi="HelveticaNeueLTStd-LtCn" w:cs="HelveticaNeueLTStd-LtCn"/>
                <w:b/>
                <w:bCs/>
                <w:color w:val="000000"/>
                <w:sz w:val="16"/>
                <w:szCs w:val="16"/>
              </w:rPr>
            </w:pPr>
            <w:r w:rsidRPr="00027771">
              <w:rPr>
                <w:rFonts w:ascii="HelveticaNeueLTStd-BdCn" w:hAnsi="HelveticaNeueLTStd-BdCn" w:cs="HelveticaNeueLTStd-BdCn"/>
                <w:b/>
                <w:bCs/>
                <w:color w:val="000000"/>
                <w:sz w:val="16"/>
                <w:szCs w:val="16"/>
              </w:rPr>
              <w:t>Display screen equipment (DSE) workstation</w:t>
            </w:r>
            <w:r w:rsidR="00027771" w:rsidRPr="00027771">
              <w:rPr>
                <w:rFonts w:ascii="HelveticaNeueLTStd-BdCn" w:hAnsi="HelveticaNeueLTStd-BdCn" w:cs="HelveticaNeueLTStd-BdC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27771">
              <w:rPr>
                <w:rFonts w:ascii="HelveticaNeueLTStd-BdCn" w:hAnsi="HelveticaNeueLTStd-BdCn" w:cs="HelveticaNeueLTStd-BdCn"/>
                <w:b/>
                <w:bCs/>
                <w:color w:val="000000"/>
                <w:sz w:val="16"/>
                <w:szCs w:val="16"/>
              </w:rPr>
              <w:t>checklist</w:t>
            </w:r>
            <w:r w:rsidR="00027771" w:rsidRPr="00027771">
              <w:rPr>
                <w:rFonts w:ascii="HelveticaNeueLTStd-BdCn" w:hAnsi="HelveticaNeueLTStd-BdCn" w:cs="HelveticaNeueLTStd-BdC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27771">
              <w:rPr>
                <w:rFonts w:ascii="HelveticaNeueLTStd-LtCn" w:hAnsi="HelveticaNeueLTStd-LtCn" w:cs="HelveticaNeueLTStd-LtCn"/>
                <w:b/>
                <w:bCs/>
                <w:color w:val="000000"/>
                <w:sz w:val="16"/>
                <w:szCs w:val="16"/>
              </w:rPr>
              <w:t xml:space="preserve">CK1 </w:t>
            </w:r>
          </w:p>
          <w:p w14:paraId="20DEA5AD" w14:textId="62E81A72" w:rsidR="00BB1464" w:rsidRPr="00027771" w:rsidRDefault="00BB1464" w:rsidP="00BB1464">
            <w:pPr>
              <w:autoSpaceDE w:val="0"/>
              <w:autoSpaceDN w:val="0"/>
              <w:adjustRightInd w:val="0"/>
              <w:rPr>
                <w:rFonts w:ascii="HelveticaNeueLTStd-BdCn" w:hAnsi="HelveticaNeueLTStd-BdCn" w:cs="HelveticaNeueLTStd-BdCn"/>
                <w:color w:val="000000"/>
                <w:sz w:val="16"/>
                <w:szCs w:val="16"/>
              </w:rPr>
            </w:pPr>
            <w:r>
              <w:rPr>
                <w:rFonts w:ascii="HelveticaNeueLTStd-LtCn" w:hAnsi="HelveticaNeueLTStd-LtCn" w:cs="HelveticaNeueLTStd-LtCn"/>
                <w:color w:val="000000"/>
                <w:sz w:val="16"/>
                <w:szCs w:val="16"/>
              </w:rPr>
              <w:t>Available in print and online</w:t>
            </w:r>
          </w:p>
          <w:p w14:paraId="1886B43E" w14:textId="75B71FA0" w:rsidR="00BB1464" w:rsidRDefault="000B039A" w:rsidP="00BB1464">
            <w:pPr>
              <w:autoSpaceDE w:val="0"/>
              <w:autoSpaceDN w:val="0"/>
              <w:adjustRightInd w:val="0"/>
              <w:rPr>
                <w:rFonts w:ascii="HelveticaNeueLTStd-BdCn" w:hAnsi="HelveticaNeueLTStd-BdCn" w:cs="HelveticaNeueLTStd-BdCn"/>
                <w:color w:val="A7052C"/>
                <w:sz w:val="16"/>
                <w:szCs w:val="16"/>
              </w:rPr>
            </w:pPr>
            <w:hyperlink r:id="rId25" w:history="1">
              <w:r w:rsidR="00027771" w:rsidRPr="00654F8C">
                <w:rPr>
                  <w:rStyle w:val="Hyperlink"/>
                  <w:rFonts w:ascii="HelveticaNeueLTStd-BdCn" w:hAnsi="HelveticaNeueLTStd-BdCn" w:cs="HelveticaNeueLTStd-BdCn"/>
                  <w:sz w:val="16"/>
                  <w:szCs w:val="16"/>
                </w:rPr>
                <w:t>www.hse.gov.uk/pubns/ck1.htm</w:t>
              </w:r>
            </w:hyperlink>
          </w:p>
          <w:p w14:paraId="02BD7290" w14:textId="77777777" w:rsidR="00BB1464" w:rsidRDefault="00BB1464" w:rsidP="00BB1464">
            <w:pPr>
              <w:autoSpaceDE w:val="0"/>
              <w:autoSpaceDN w:val="0"/>
              <w:adjustRightInd w:val="0"/>
              <w:rPr>
                <w:rFonts w:ascii="HelveticaNeueLTStd-Cn" w:hAnsi="HelveticaNeueLTStd-Cn" w:cs="HelveticaNeueLTStd-Cn"/>
                <w:color w:val="3D4E83"/>
                <w:sz w:val="14"/>
                <w:szCs w:val="14"/>
              </w:rPr>
            </w:pPr>
            <w:r>
              <w:rPr>
                <w:rFonts w:ascii="HelveticaNeueLTStd-Cn" w:hAnsi="HelveticaNeueLTStd-Cn" w:cs="HelveticaNeueLTStd-Cn"/>
                <w:color w:val="3D4E83"/>
                <w:sz w:val="14"/>
                <w:szCs w:val="14"/>
              </w:rPr>
              <w:t>9780717665211</w:t>
            </w:r>
          </w:p>
          <w:p w14:paraId="54E9A424" w14:textId="77777777" w:rsidR="00BB1464" w:rsidRDefault="00BB1464"/>
        </w:tc>
        <w:tc>
          <w:tcPr>
            <w:tcW w:w="996" w:type="pct"/>
          </w:tcPr>
          <w:p w14:paraId="7E8A99A6" w14:textId="77777777" w:rsidR="00BB1464" w:rsidRPr="00027771" w:rsidRDefault="00BB1464" w:rsidP="00BB1464">
            <w:pPr>
              <w:autoSpaceDE w:val="0"/>
              <w:autoSpaceDN w:val="0"/>
              <w:adjustRightInd w:val="0"/>
              <w:rPr>
                <w:rFonts w:ascii="HelveticaNeueLTStd-BdCn" w:hAnsi="HelveticaNeueLTStd-BdCn" w:cs="HelveticaNeueLTStd-BdCn"/>
                <w:b/>
                <w:bCs/>
                <w:color w:val="000000"/>
                <w:sz w:val="16"/>
                <w:szCs w:val="16"/>
              </w:rPr>
            </w:pPr>
            <w:r w:rsidRPr="00027771">
              <w:rPr>
                <w:rFonts w:ascii="HelveticaNeueLTStd-BdCn" w:hAnsi="HelveticaNeueLTStd-BdCn" w:cs="HelveticaNeueLTStd-BdCn"/>
                <w:b/>
                <w:bCs/>
                <w:color w:val="000000"/>
                <w:sz w:val="16"/>
                <w:szCs w:val="16"/>
              </w:rPr>
              <w:t>Work with display screen equipment.</w:t>
            </w:r>
          </w:p>
          <w:p w14:paraId="26357C7A" w14:textId="77777777" w:rsidR="00BB1464" w:rsidRPr="00027771" w:rsidRDefault="00BB1464" w:rsidP="00BB1464">
            <w:pPr>
              <w:autoSpaceDE w:val="0"/>
              <w:autoSpaceDN w:val="0"/>
              <w:adjustRightInd w:val="0"/>
              <w:rPr>
                <w:rFonts w:ascii="HelveticaNeueLTStd-BdCn" w:hAnsi="HelveticaNeueLTStd-BdCn" w:cs="HelveticaNeueLTStd-BdCn"/>
                <w:b/>
                <w:bCs/>
                <w:color w:val="000000"/>
                <w:sz w:val="16"/>
                <w:szCs w:val="16"/>
              </w:rPr>
            </w:pPr>
            <w:r w:rsidRPr="00027771">
              <w:rPr>
                <w:rFonts w:ascii="HelveticaNeueLTStd-BdCn" w:hAnsi="HelveticaNeueLTStd-BdCn" w:cs="HelveticaNeueLTStd-BdCn"/>
                <w:b/>
                <w:bCs/>
                <w:color w:val="000000"/>
                <w:sz w:val="16"/>
                <w:szCs w:val="16"/>
              </w:rPr>
              <w:t>Health and Safety (DSE) Regulations</w:t>
            </w:r>
          </w:p>
          <w:p w14:paraId="6CF521DE" w14:textId="77777777" w:rsidR="00BB1464" w:rsidRPr="00027771" w:rsidRDefault="00BB1464" w:rsidP="00BB1464">
            <w:pPr>
              <w:autoSpaceDE w:val="0"/>
              <w:autoSpaceDN w:val="0"/>
              <w:adjustRightInd w:val="0"/>
              <w:rPr>
                <w:rFonts w:ascii="HelveticaNeueLTStd-BdCn" w:hAnsi="HelveticaNeueLTStd-BdCn" w:cs="HelveticaNeueLTStd-BdCn"/>
                <w:b/>
                <w:bCs/>
                <w:color w:val="000000"/>
                <w:sz w:val="16"/>
                <w:szCs w:val="16"/>
              </w:rPr>
            </w:pPr>
            <w:r w:rsidRPr="00027771">
              <w:rPr>
                <w:rFonts w:ascii="HelveticaNeueLTStd-BdCn" w:hAnsi="HelveticaNeueLTStd-BdCn" w:cs="HelveticaNeueLTStd-BdCn"/>
                <w:b/>
                <w:bCs/>
                <w:color w:val="000000"/>
                <w:sz w:val="16"/>
                <w:szCs w:val="16"/>
              </w:rPr>
              <w:t>1992. Guidance on Regulations as</w:t>
            </w:r>
          </w:p>
          <w:p w14:paraId="132141C7" w14:textId="77777777" w:rsidR="00BB1464" w:rsidRPr="00027771" w:rsidRDefault="00BB1464" w:rsidP="00BB1464">
            <w:pPr>
              <w:autoSpaceDE w:val="0"/>
              <w:autoSpaceDN w:val="0"/>
              <w:adjustRightInd w:val="0"/>
              <w:rPr>
                <w:rFonts w:ascii="HelveticaNeueLTStd-BdCn" w:hAnsi="HelveticaNeueLTStd-BdCn" w:cs="HelveticaNeueLTStd-BdCn"/>
                <w:b/>
                <w:bCs/>
                <w:color w:val="000000"/>
                <w:sz w:val="16"/>
                <w:szCs w:val="16"/>
              </w:rPr>
            </w:pPr>
            <w:r w:rsidRPr="00027771">
              <w:rPr>
                <w:rFonts w:ascii="HelveticaNeueLTStd-BdCn" w:hAnsi="HelveticaNeueLTStd-BdCn" w:cs="HelveticaNeueLTStd-BdCn"/>
                <w:b/>
                <w:bCs/>
                <w:color w:val="000000"/>
                <w:sz w:val="16"/>
                <w:szCs w:val="16"/>
              </w:rPr>
              <w:t>amended by the Health and Safety</w:t>
            </w:r>
          </w:p>
          <w:p w14:paraId="7DE53A25" w14:textId="77777777" w:rsidR="00BB1464" w:rsidRPr="00027771" w:rsidRDefault="00BB1464" w:rsidP="00BB1464">
            <w:pPr>
              <w:autoSpaceDE w:val="0"/>
              <w:autoSpaceDN w:val="0"/>
              <w:adjustRightInd w:val="0"/>
              <w:rPr>
                <w:rFonts w:ascii="HelveticaNeueLTStd-BdCn" w:hAnsi="HelveticaNeueLTStd-BdCn" w:cs="HelveticaNeueLTStd-BdCn"/>
                <w:b/>
                <w:bCs/>
                <w:color w:val="000000"/>
                <w:sz w:val="16"/>
                <w:szCs w:val="16"/>
              </w:rPr>
            </w:pPr>
            <w:r w:rsidRPr="00027771">
              <w:rPr>
                <w:rFonts w:ascii="HelveticaNeueLTStd-BdCn" w:hAnsi="HelveticaNeueLTStd-BdCn" w:cs="HelveticaNeueLTStd-BdCn"/>
                <w:b/>
                <w:bCs/>
                <w:color w:val="000000"/>
                <w:sz w:val="16"/>
                <w:szCs w:val="16"/>
              </w:rPr>
              <w:t>(Miscellaneous Amendments)</w:t>
            </w:r>
          </w:p>
          <w:p w14:paraId="1EC73B9E" w14:textId="77777777" w:rsidR="00027771" w:rsidRPr="00027771" w:rsidRDefault="00BB1464" w:rsidP="00BB1464">
            <w:pPr>
              <w:autoSpaceDE w:val="0"/>
              <w:autoSpaceDN w:val="0"/>
              <w:adjustRightInd w:val="0"/>
              <w:rPr>
                <w:rFonts w:ascii="HelveticaNeueLTStd-LtCn" w:hAnsi="HelveticaNeueLTStd-LtCn" w:cs="HelveticaNeueLTStd-LtCn"/>
                <w:b/>
                <w:bCs/>
                <w:color w:val="000000"/>
                <w:sz w:val="16"/>
                <w:szCs w:val="16"/>
              </w:rPr>
            </w:pPr>
            <w:r w:rsidRPr="00027771">
              <w:rPr>
                <w:rFonts w:ascii="HelveticaNeueLTStd-BdCn" w:hAnsi="HelveticaNeueLTStd-BdCn" w:cs="HelveticaNeueLTStd-BdCn"/>
                <w:b/>
                <w:bCs/>
                <w:color w:val="000000"/>
                <w:sz w:val="16"/>
                <w:szCs w:val="16"/>
              </w:rPr>
              <w:t>Regulations 2002</w:t>
            </w:r>
            <w:r w:rsidR="00027771" w:rsidRPr="00027771">
              <w:rPr>
                <w:rFonts w:ascii="HelveticaNeueLTStd-BdCn" w:hAnsi="HelveticaNeueLTStd-BdCn" w:cs="HelveticaNeueLTStd-BdC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27771">
              <w:rPr>
                <w:rFonts w:ascii="HelveticaNeueLTStd-LtCn" w:hAnsi="HelveticaNeueLTStd-LtCn" w:cs="HelveticaNeueLTStd-LtCn"/>
                <w:b/>
                <w:bCs/>
                <w:color w:val="000000"/>
                <w:sz w:val="16"/>
                <w:szCs w:val="16"/>
              </w:rPr>
              <w:t xml:space="preserve">L26 </w:t>
            </w:r>
          </w:p>
          <w:p w14:paraId="09345897" w14:textId="2AB28C90" w:rsidR="00BB1464" w:rsidRPr="00027771" w:rsidRDefault="00BB1464" w:rsidP="00BB1464">
            <w:pPr>
              <w:autoSpaceDE w:val="0"/>
              <w:autoSpaceDN w:val="0"/>
              <w:adjustRightInd w:val="0"/>
              <w:rPr>
                <w:rFonts w:ascii="HelveticaNeueLTStd-BdCn" w:hAnsi="HelveticaNeueLTStd-BdCn" w:cs="HelveticaNeueLTStd-BdCn"/>
                <w:color w:val="000000"/>
                <w:sz w:val="16"/>
                <w:szCs w:val="16"/>
              </w:rPr>
            </w:pPr>
            <w:r>
              <w:rPr>
                <w:rFonts w:ascii="HelveticaNeueLTStd-LtCn" w:hAnsi="HelveticaNeueLTStd-LtCn" w:cs="HelveticaNeueLTStd-LtCn"/>
                <w:color w:val="000000"/>
                <w:sz w:val="16"/>
                <w:szCs w:val="16"/>
              </w:rPr>
              <w:t>Available in print and online</w:t>
            </w:r>
          </w:p>
          <w:p w14:paraId="38375074" w14:textId="1FEE8407" w:rsidR="00BB1464" w:rsidRDefault="000B039A" w:rsidP="00BB1464">
            <w:pPr>
              <w:autoSpaceDE w:val="0"/>
              <w:autoSpaceDN w:val="0"/>
              <w:adjustRightInd w:val="0"/>
              <w:rPr>
                <w:rFonts w:ascii="HelveticaNeueLTStd-BdCn" w:hAnsi="HelveticaNeueLTStd-BdCn" w:cs="HelveticaNeueLTStd-BdCn"/>
                <w:color w:val="A7052C"/>
                <w:sz w:val="16"/>
                <w:szCs w:val="16"/>
              </w:rPr>
            </w:pPr>
            <w:hyperlink r:id="rId26" w:history="1">
              <w:r w:rsidR="00027771" w:rsidRPr="00654F8C">
                <w:rPr>
                  <w:rStyle w:val="Hyperlink"/>
                  <w:rFonts w:ascii="HelveticaNeueLTStd-BdCn" w:hAnsi="HelveticaNeueLTStd-BdCn" w:cs="HelveticaNeueLTStd-BdCn"/>
                  <w:sz w:val="16"/>
                  <w:szCs w:val="16"/>
                </w:rPr>
                <w:t>www.hse.gov.uk/pubns/books/l26.htm</w:t>
              </w:r>
            </w:hyperlink>
          </w:p>
          <w:p w14:paraId="3D164370" w14:textId="77777777" w:rsidR="00BB1464" w:rsidRDefault="00BB1464" w:rsidP="00BB1464">
            <w:pPr>
              <w:autoSpaceDE w:val="0"/>
              <w:autoSpaceDN w:val="0"/>
              <w:adjustRightInd w:val="0"/>
              <w:rPr>
                <w:rFonts w:ascii="HelveticaNeueLTStd-Cn" w:hAnsi="HelveticaNeueLTStd-Cn" w:cs="HelveticaNeueLTStd-Cn"/>
                <w:color w:val="3D4E83"/>
                <w:sz w:val="14"/>
                <w:szCs w:val="14"/>
              </w:rPr>
            </w:pPr>
            <w:r>
              <w:rPr>
                <w:rFonts w:ascii="HelveticaNeueLTStd-Cn" w:hAnsi="HelveticaNeueLTStd-Cn" w:cs="HelveticaNeueLTStd-Cn"/>
                <w:color w:val="3D4E83"/>
                <w:sz w:val="14"/>
                <w:szCs w:val="14"/>
              </w:rPr>
              <w:t>9780717625826</w:t>
            </w:r>
          </w:p>
          <w:p w14:paraId="224ACF79" w14:textId="77777777" w:rsidR="00BB1464" w:rsidRDefault="00BB1464"/>
        </w:tc>
        <w:tc>
          <w:tcPr>
            <w:tcW w:w="1307" w:type="pct"/>
          </w:tcPr>
          <w:p w14:paraId="2B0618FE" w14:textId="77777777" w:rsidR="00BB1464" w:rsidRDefault="00BB1464"/>
        </w:tc>
      </w:tr>
      <w:tr w:rsidR="00027771" w14:paraId="629577A7" w14:textId="77777777" w:rsidTr="00027771">
        <w:tc>
          <w:tcPr>
            <w:tcW w:w="500" w:type="pct"/>
          </w:tcPr>
          <w:p w14:paraId="7BD1E835" w14:textId="6FB6D594" w:rsidR="00BB1464" w:rsidRDefault="00BB1464">
            <w:r>
              <w:rPr>
                <w:rFonts w:ascii="HelveticaNeueLTStd-BlkCn" w:hAnsi="HelveticaNeueLTStd-BlkCn" w:cs="HelveticaNeueLTStd-BlkCn"/>
                <w:color w:val="000000"/>
              </w:rPr>
              <w:t>Homeworkers</w:t>
            </w:r>
          </w:p>
        </w:tc>
        <w:tc>
          <w:tcPr>
            <w:tcW w:w="1032" w:type="pct"/>
          </w:tcPr>
          <w:p w14:paraId="1B173A3A" w14:textId="77777777" w:rsidR="00BB1464" w:rsidRPr="00027771" w:rsidRDefault="00BB1464" w:rsidP="00BB1464">
            <w:pPr>
              <w:autoSpaceDE w:val="0"/>
              <w:autoSpaceDN w:val="0"/>
              <w:adjustRightInd w:val="0"/>
              <w:rPr>
                <w:rFonts w:ascii="HelveticaNeueLTStd-BdCn" w:hAnsi="HelveticaNeueLTStd-BdCn" w:cs="HelveticaNeueLTStd-BdCn"/>
                <w:b/>
                <w:bCs/>
                <w:color w:val="000000"/>
                <w:sz w:val="16"/>
                <w:szCs w:val="16"/>
              </w:rPr>
            </w:pPr>
            <w:r w:rsidRPr="00027771">
              <w:rPr>
                <w:rFonts w:ascii="HelveticaNeueLTStd-BdCn" w:hAnsi="HelveticaNeueLTStd-BdCn" w:cs="HelveticaNeueLTStd-BdCn"/>
                <w:b/>
                <w:bCs/>
                <w:color w:val="000000"/>
                <w:sz w:val="16"/>
                <w:szCs w:val="16"/>
              </w:rPr>
              <w:t>Homeworking The basics for employers</w:t>
            </w:r>
          </w:p>
          <w:p w14:paraId="652180BC" w14:textId="0FB32071" w:rsidR="00BB1464" w:rsidRDefault="000B039A" w:rsidP="00BB1464">
            <w:pPr>
              <w:autoSpaceDE w:val="0"/>
              <w:autoSpaceDN w:val="0"/>
              <w:adjustRightInd w:val="0"/>
              <w:rPr>
                <w:rFonts w:ascii="HelveticaNeueLTStd-BdCn" w:hAnsi="HelveticaNeueLTStd-BdCn" w:cs="HelveticaNeueLTStd-BdCn"/>
                <w:color w:val="A7052C"/>
                <w:sz w:val="16"/>
                <w:szCs w:val="16"/>
              </w:rPr>
            </w:pPr>
            <w:hyperlink r:id="rId27" w:history="1">
              <w:r w:rsidR="00027771" w:rsidRPr="00654F8C">
                <w:rPr>
                  <w:rStyle w:val="Hyperlink"/>
                  <w:rFonts w:ascii="HelveticaNeueLTStd-BdCn" w:hAnsi="HelveticaNeueLTStd-BdCn" w:cs="HelveticaNeueLTStd-BdCn"/>
                  <w:sz w:val="16"/>
                  <w:szCs w:val="16"/>
                </w:rPr>
                <w:t>www.hse.gov.uk/home-working/index.htm</w:t>
              </w:r>
            </w:hyperlink>
          </w:p>
          <w:p w14:paraId="3EC6461F" w14:textId="77777777" w:rsidR="00BB1464" w:rsidRDefault="00BB1464"/>
        </w:tc>
        <w:tc>
          <w:tcPr>
            <w:tcW w:w="1165" w:type="pct"/>
          </w:tcPr>
          <w:p w14:paraId="53C7B62F" w14:textId="1DCC7C1F" w:rsidR="00BB1464" w:rsidRPr="00027771" w:rsidRDefault="00BB1464" w:rsidP="00BB1464">
            <w:pPr>
              <w:autoSpaceDE w:val="0"/>
              <w:autoSpaceDN w:val="0"/>
              <w:adjustRightInd w:val="0"/>
              <w:rPr>
                <w:rFonts w:ascii="HelveticaNeueLTStd-BdCn" w:hAnsi="HelveticaNeueLTStd-BdCn" w:cs="HelveticaNeueLTStd-BdCn"/>
                <w:b/>
                <w:bCs/>
                <w:color w:val="000000"/>
                <w:sz w:val="16"/>
                <w:szCs w:val="16"/>
              </w:rPr>
            </w:pPr>
            <w:r w:rsidRPr="00027771">
              <w:rPr>
                <w:rFonts w:ascii="HelveticaNeueLTStd-BdCn" w:hAnsi="HelveticaNeueLTStd-BdCn" w:cs="HelveticaNeueLTStd-BdCn"/>
                <w:b/>
                <w:bCs/>
                <w:color w:val="000000"/>
                <w:sz w:val="16"/>
                <w:szCs w:val="16"/>
              </w:rPr>
              <w:t>Working with Display screen equipment (DSE)</w:t>
            </w:r>
            <w:r w:rsidR="00027771" w:rsidRPr="00027771">
              <w:rPr>
                <w:rFonts w:ascii="HelveticaNeueLTStd-BdCn" w:hAnsi="HelveticaNeueLTStd-BdCn" w:cs="HelveticaNeueLTStd-BdC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27771">
              <w:rPr>
                <w:rFonts w:ascii="HelveticaNeueLTStd-BdCn" w:hAnsi="HelveticaNeueLTStd-BdCn" w:cs="HelveticaNeueLTStd-BdCn"/>
                <w:b/>
                <w:bCs/>
                <w:color w:val="000000"/>
                <w:sz w:val="16"/>
                <w:szCs w:val="16"/>
              </w:rPr>
              <w:t>at home</w:t>
            </w:r>
          </w:p>
          <w:p w14:paraId="2FA5145F" w14:textId="72AF1E69" w:rsidR="00BB1464" w:rsidRDefault="000B039A" w:rsidP="00BB1464">
            <w:pPr>
              <w:rPr>
                <w:rFonts w:ascii="HelveticaNeueLTStd-BdCn" w:hAnsi="HelveticaNeueLTStd-BdCn" w:cs="HelveticaNeueLTStd-BdCn"/>
                <w:color w:val="A7052C"/>
                <w:sz w:val="16"/>
                <w:szCs w:val="16"/>
              </w:rPr>
            </w:pPr>
            <w:hyperlink r:id="rId28" w:history="1">
              <w:r w:rsidR="00027771" w:rsidRPr="00654F8C">
                <w:rPr>
                  <w:rStyle w:val="Hyperlink"/>
                  <w:rFonts w:ascii="HelveticaNeueLTStd-BdCn" w:hAnsi="HelveticaNeueLTStd-BdCn" w:cs="HelveticaNeueLTStd-BdCn"/>
                  <w:sz w:val="16"/>
                  <w:szCs w:val="16"/>
                </w:rPr>
                <w:t>www.hse.gov.uk/msd/dse/home-working.htm</w:t>
              </w:r>
            </w:hyperlink>
          </w:p>
          <w:p w14:paraId="577CD952" w14:textId="77777777" w:rsidR="00BB1464" w:rsidRDefault="00BB1464"/>
        </w:tc>
        <w:tc>
          <w:tcPr>
            <w:tcW w:w="996" w:type="pct"/>
          </w:tcPr>
          <w:p w14:paraId="6BA9F242" w14:textId="77777777" w:rsidR="00BB1464" w:rsidRDefault="00BB1464"/>
        </w:tc>
        <w:tc>
          <w:tcPr>
            <w:tcW w:w="1307" w:type="pct"/>
          </w:tcPr>
          <w:p w14:paraId="71BFB526" w14:textId="77777777" w:rsidR="00BB1464" w:rsidRDefault="00BB1464"/>
        </w:tc>
      </w:tr>
    </w:tbl>
    <w:p w14:paraId="515498F1" w14:textId="77777777" w:rsidR="00BB1464" w:rsidRDefault="00BB1464"/>
    <w:sectPr w:rsidR="00BB1464" w:rsidSect="00027771">
      <w:pgSz w:w="16838" w:h="11906" w:orient="landscape"/>
      <w:pgMar w:top="426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FDDE7F" w14:textId="77777777" w:rsidR="000B039A" w:rsidRDefault="000B039A" w:rsidP="00BB1464">
      <w:pPr>
        <w:spacing w:after="0" w:line="240" w:lineRule="auto"/>
      </w:pPr>
      <w:r>
        <w:separator/>
      </w:r>
    </w:p>
  </w:endnote>
  <w:endnote w:type="continuationSeparator" w:id="0">
    <w:p w14:paraId="21AACDDC" w14:textId="77777777" w:rsidR="000B039A" w:rsidRDefault="000B039A" w:rsidP="00BB14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NeueLTStd-BlkC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Std-BdC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Std-LtC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Std-C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1F3698" w14:textId="77777777" w:rsidR="000B039A" w:rsidRDefault="000B039A" w:rsidP="00BB1464">
      <w:pPr>
        <w:spacing w:after="0" w:line="240" w:lineRule="auto"/>
      </w:pPr>
      <w:r>
        <w:separator/>
      </w:r>
    </w:p>
  </w:footnote>
  <w:footnote w:type="continuationSeparator" w:id="0">
    <w:p w14:paraId="455C9C24" w14:textId="77777777" w:rsidR="000B039A" w:rsidRDefault="000B039A" w:rsidP="00BB14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645095"/>
    <w:multiLevelType w:val="hybridMultilevel"/>
    <w:tmpl w:val="7654ED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464"/>
    <w:rsid w:val="00027771"/>
    <w:rsid w:val="000B039A"/>
    <w:rsid w:val="001F3D8A"/>
    <w:rsid w:val="003213B8"/>
    <w:rsid w:val="00337ACC"/>
    <w:rsid w:val="005E4176"/>
    <w:rsid w:val="007A5E4F"/>
    <w:rsid w:val="00A37B0F"/>
    <w:rsid w:val="00BB1464"/>
    <w:rsid w:val="00FB4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507793"/>
  <w15:chartTrackingRefBased/>
  <w15:docId w15:val="{865D51ED-B6D1-45E2-8958-085B2473F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14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B146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146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B14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1464"/>
  </w:style>
  <w:style w:type="paragraph" w:styleId="Footer">
    <w:name w:val="footer"/>
    <w:basedOn w:val="Normal"/>
    <w:link w:val="FooterChar"/>
    <w:uiPriority w:val="99"/>
    <w:unhideWhenUsed/>
    <w:rsid w:val="00BB14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1464"/>
  </w:style>
  <w:style w:type="paragraph" w:styleId="ListParagraph">
    <w:name w:val="List Paragraph"/>
    <w:basedOn w:val="Normal"/>
    <w:uiPriority w:val="34"/>
    <w:qFormat/>
    <w:rsid w:val="000277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hse.gov.uk/pubns/indg478.htm" TargetMode="External"/><Relationship Id="rId18" Type="http://schemas.openxmlformats.org/officeDocument/2006/relationships/hyperlink" Target="http://www.hse.gov.uk/pubns/indg171.htm" TargetMode="External"/><Relationship Id="rId26" Type="http://schemas.openxmlformats.org/officeDocument/2006/relationships/hyperlink" Target="http://www.hse.gov.uk/pubns/books/l26.htm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hse.gov.uk/pubns/books/hsg60.htm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://www.hse.gov.uk/pubns/indg383.htm" TargetMode="External"/><Relationship Id="rId17" Type="http://schemas.openxmlformats.org/officeDocument/2006/relationships/hyperlink" Target="http://www.solutions.hse.gov.uk" TargetMode="External"/><Relationship Id="rId25" Type="http://schemas.openxmlformats.org/officeDocument/2006/relationships/hyperlink" Target="http://www.hse.gov.uk/pubns/ck1.ht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nebosh.org.uk" TargetMode="External"/><Relationship Id="rId20" Type="http://schemas.openxmlformats.org/officeDocument/2006/relationships/hyperlink" Target="http://www.books.hse.gov.uk/MSD-Assessment-Tool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hse.gov.uk/pubns/indg398.pdf" TargetMode="External"/><Relationship Id="rId24" Type="http://schemas.openxmlformats.org/officeDocument/2006/relationships/hyperlink" Target="http://www.hse.gov.uk/msd/dse/good-posture.htm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hse.gov.uk/pubns/books/l23.htm" TargetMode="External"/><Relationship Id="rId23" Type="http://schemas.openxmlformats.org/officeDocument/2006/relationships/hyperlink" Target="http://www.hse.gov.uk/msd/dse/home-working.htm" TargetMode="External"/><Relationship Id="rId28" Type="http://schemas.openxmlformats.org/officeDocument/2006/relationships/hyperlink" Target="http://www.hse.gov.uk/msd/dse/home-working.htm" TargetMode="External"/><Relationship Id="rId10" Type="http://schemas.openxmlformats.org/officeDocument/2006/relationships/hyperlink" Target="http://www.hse.gov.uk/pubns/indg143.htm" TargetMode="External"/><Relationship Id="rId19" Type="http://schemas.openxmlformats.org/officeDocument/2006/relationships/hyperlink" Target="http://www.hse.gov.uk/pubns/indg438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books.hse.gov.uk/MSD-Assessment-Tool" TargetMode="External"/><Relationship Id="rId22" Type="http://schemas.openxmlformats.org/officeDocument/2006/relationships/hyperlink" Target="http://www.hse.gov.uk/pubns/indg36.htm" TargetMode="External"/><Relationship Id="rId27" Type="http://schemas.openxmlformats.org/officeDocument/2006/relationships/hyperlink" Target="http://www.hse.gov.uk/home-working/index.htm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0798DD02E58F4A89C6B2DC42342D19" ma:contentTypeVersion="14" ma:contentTypeDescription="Create a new document." ma:contentTypeScope="" ma:versionID="278a8de7be5da512c5560e07ee6e1861">
  <xsd:schema xmlns:xsd="http://www.w3.org/2001/XMLSchema" xmlns:xs="http://www.w3.org/2001/XMLSchema" xmlns:p="http://schemas.microsoft.com/office/2006/metadata/properties" xmlns:ns3="0a48f1ab-552f-4905-a34c-56bb06f23143" xmlns:ns4="d45e977f-4bc5-4a74-9631-0e50af81b300" targetNamespace="http://schemas.microsoft.com/office/2006/metadata/properties" ma:root="true" ma:fieldsID="d58b730f2f552b6a4bb6219acbec37f3" ns3:_="" ns4:_="">
    <xsd:import namespace="0a48f1ab-552f-4905-a34c-56bb06f23143"/>
    <xsd:import namespace="d45e977f-4bc5-4a74-9631-0e50af81b30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8f1ab-552f-4905-a34c-56bb06f231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5e977f-4bc5-4a74-9631-0e50af81b30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D28813-3216-40B5-8C1C-7A63FF74A8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8f1ab-552f-4905-a34c-56bb06f23143"/>
    <ds:schemaRef ds:uri="d45e977f-4bc5-4a74-9631-0e50af81b3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48881B-B7E9-4C6F-A735-1DE40A091E3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F460CD5-E97C-4E9C-9B43-26C6F17DB4F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651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Turner</dc:creator>
  <cp:keywords/>
  <dc:description/>
  <cp:lastModifiedBy>Gemma Turner</cp:lastModifiedBy>
  <cp:revision>2</cp:revision>
  <dcterms:created xsi:type="dcterms:W3CDTF">2022-06-20T09:22:00Z</dcterms:created>
  <dcterms:modified xsi:type="dcterms:W3CDTF">2022-06-20T09:22:00Z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0x010100E30798DD02E58F4A89C6B2DC42342D19</vt:lpwstr>
  </property>
</Properties>
</file>